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771E7" w14:textId="06B67DE5" w:rsidR="00821FED" w:rsidRDefault="00821FED" w:rsidP="004844B1">
      <w:pPr>
        <w:jc w:val="center"/>
        <w:rPr>
          <w:b/>
          <w:bCs/>
        </w:rPr>
      </w:pPr>
      <w:r>
        <w:rPr>
          <w:b/>
          <w:bCs/>
        </w:rPr>
        <w:br/>
      </w:r>
      <w:r w:rsidR="000D3B2A">
        <w:rPr>
          <w:b/>
          <w:bCs/>
        </w:rPr>
        <w:t xml:space="preserve">   </w:t>
      </w:r>
      <w:r w:rsidR="00A52300">
        <w:rPr>
          <w:b/>
          <w:bCs/>
        </w:rPr>
        <w:t>Motie</w:t>
      </w:r>
      <w:r>
        <w:rPr>
          <w:b/>
          <w:bCs/>
        </w:rPr>
        <w:t xml:space="preserve"> art. </w:t>
      </w:r>
      <w:r w:rsidR="00B55012">
        <w:rPr>
          <w:b/>
          <w:bCs/>
        </w:rPr>
        <w:t>4</w:t>
      </w:r>
      <w:r w:rsidR="004A1133">
        <w:rPr>
          <w:b/>
          <w:bCs/>
        </w:rPr>
        <w:t>3</w:t>
      </w:r>
      <w:r>
        <w:rPr>
          <w:b/>
          <w:bCs/>
        </w:rPr>
        <w:t xml:space="preserve"> RvO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821FED" w14:paraId="32240EFC" w14:textId="77777777" w:rsidTr="00192904">
        <w:tc>
          <w:tcPr>
            <w:tcW w:w="9062" w:type="dxa"/>
          </w:tcPr>
          <w:p w14:paraId="1E7964FD" w14:textId="47FA0578" w:rsidR="00821FED" w:rsidRPr="003624B5" w:rsidRDefault="009B0B70" w:rsidP="00902431">
            <w:pPr>
              <w:pStyle w:val="Plattetekst2"/>
              <w:rPr>
                <w:rFonts w:ascii="Verdana" w:hAnsi="Verdana"/>
                <w:b w:val="0"/>
                <w:bCs w:val="0"/>
                <w:iCs/>
                <w:sz w:val="20"/>
              </w:rPr>
            </w:pPr>
            <w:r w:rsidRPr="003624B5">
              <w:rPr>
                <w:rFonts w:ascii="Verdana" w:hAnsi="Verdana"/>
                <w:sz w:val="20"/>
              </w:rPr>
              <w:t>Voorstel</w:t>
            </w:r>
            <w:r w:rsidR="00B55012" w:rsidRPr="003624B5">
              <w:rPr>
                <w:rFonts w:ascii="Verdana" w:hAnsi="Verdana"/>
                <w:sz w:val="20"/>
              </w:rPr>
              <w:t xml:space="preserve">: </w:t>
            </w:r>
            <w:r w:rsidR="00BC25AD">
              <w:rPr>
                <w:rFonts w:ascii="Verdana" w:hAnsi="Verdana"/>
                <w:b w:val="0"/>
                <w:bCs w:val="0"/>
                <w:sz w:val="20"/>
              </w:rPr>
              <w:t xml:space="preserve">Kadernota </w:t>
            </w:r>
            <w:r w:rsidR="004A1133">
              <w:rPr>
                <w:rFonts w:ascii="Verdana" w:hAnsi="Verdana"/>
                <w:b w:val="0"/>
                <w:bCs w:val="0"/>
                <w:sz w:val="20"/>
              </w:rPr>
              <w:t xml:space="preserve">begroting </w:t>
            </w:r>
            <w:r w:rsidR="00BC25AD">
              <w:rPr>
                <w:rFonts w:ascii="Verdana" w:hAnsi="Verdana"/>
                <w:b w:val="0"/>
                <w:bCs w:val="0"/>
                <w:sz w:val="20"/>
              </w:rPr>
              <w:t>2025</w:t>
            </w:r>
          </w:p>
        </w:tc>
      </w:tr>
      <w:tr w:rsidR="00821FED" w14:paraId="6DD0B5E0" w14:textId="77777777" w:rsidTr="00192904">
        <w:tc>
          <w:tcPr>
            <w:tcW w:w="9062" w:type="dxa"/>
          </w:tcPr>
          <w:p w14:paraId="2C5FAF31" w14:textId="77777777" w:rsidR="00821FED" w:rsidRPr="00741F05" w:rsidRDefault="00821FED" w:rsidP="00741F05">
            <w:pPr>
              <w:rPr>
                <w:b/>
              </w:rPr>
            </w:pPr>
            <w:r w:rsidRPr="00741F05">
              <w:rPr>
                <w:b/>
              </w:rPr>
              <w:t>Onderwer</w:t>
            </w:r>
            <w:r w:rsidR="00B55012">
              <w:rPr>
                <w:b/>
              </w:rPr>
              <w:t xml:space="preserve">p: </w:t>
            </w:r>
            <w:r w:rsidR="003624B5" w:rsidRPr="003624B5">
              <w:rPr>
                <w:bCs/>
              </w:rPr>
              <w:t>Uitbreidin</w:t>
            </w:r>
            <w:r w:rsidR="003624B5">
              <w:rPr>
                <w:bCs/>
              </w:rPr>
              <w:t>g regeling IIT</w:t>
            </w:r>
          </w:p>
        </w:tc>
      </w:tr>
      <w:tr w:rsidR="00821FED" w14:paraId="3E188941" w14:textId="77777777" w:rsidTr="00192904">
        <w:tc>
          <w:tcPr>
            <w:tcW w:w="9062" w:type="dxa"/>
            <w:tcBorders>
              <w:bottom w:val="single" w:sz="4" w:space="0" w:color="auto"/>
            </w:tcBorders>
          </w:tcPr>
          <w:p w14:paraId="7ADE52B9" w14:textId="4413A389" w:rsidR="00821FED" w:rsidRPr="00BC25AD" w:rsidRDefault="00821FED" w:rsidP="00A52300">
            <w:pPr>
              <w:pStyle w:val="Plattetekst2"/>
              <w:rPr>
                <w:rFonts w:ascii="Verdana" w:hAnsi="Verdana"/>
                <w:bCs w:val="0"/>
                <w:sz w:val="20"/>
              </w:rPr>
            </w:pPr>
            <w:r w:rsidRPr="00BC25AD">
              <w:rPr>
                <w:rFonts w:ascii="Verdana" w:hAnsi="Verdana"/>
                <w:bCs w:val="0"/>
                <w:sz w:val="20"/>
              </w:rPr>
              <w:t>De raad van de gemeente Waal</w:t>
            </w:r>
            <w:r w:rsidR="009B0B70" w:rsidRPr="00BC25AD">
              <w:rPr>
                <w:rFonts w:ascii="Verdana" w:hAnsi="Verdana"/>
                <w:bCs w:val="0"/>
                <w:sz w:val="20"/>
              </w:rPr>
              <w:t xml:space="preserve">wijk in vergadering bijeen </w:t>
            </w:r>
            <w:r w:rsidR="008E1397">
              <w:rPr>
                <w:rFonts w:ascii="Verdana" w:hAnsi="Verdana"/>
                <w:bCs w:val="0"/>
                <w:sz w:val="20"/>
              </w:rPr>
              <w:t>op</w:t>
            </w:r>
            <w:r w:rsidR="00BC25AD">
              <w:rPr>
                <w:rFonts w:ascii="Verdana" w:hAnsi="Verdana"/>
                <w:bCs w:val="0"/>
                <w:sz w:val="20"/>
              </w:rPr>
              <w:t xml:space="preserve"> </w:t>
            </w:r>
            <w:r w:rsidR="00BC25AD">
              <w:rPr>
                <w:rFonts w:ascii="Verdana" w:hAnsi="Verdana"/>
                <w:b w:val="0"/>
                <w:bCs w:val="0"/>
                <w:sz w:val="20"/>
              </w:rPr>
              <w:t>04 juli 2024</w:t>
            </w:r>
          </w:p>
        </w:tc>
      </w:tr>
      <w:tr w:rsidR="00A52300" w14:paraId="61E662A8" w14:textId="77777777" w:rsidTr="00192904">
        <w:tc>
          <w:tcPr>
            <w:tcW w:w="9062" w:type="dxa"/>
            <w:tcBorders>
              <w:bottom w:val="single" w:sz="4" w:space="0" w:color="auto"/>
            </w:tcBorders>
          </w:tcPr>
          <w:p w14:paraId="4E565ACE" w14:textId="77777777" w:rsidR="00A52300" w:rsidRPr="009E0051" w:rsidRDefault="00A52300">
            <w:pPr>
              <w:pStyle w:val="Plattetekst2"/>
              <w:rPr>
                <w:rFonts w:ascii="Verdana" w:hAnsi="Verdana"/>
                <w:b w:val="0"/>
                <w:sz w:val="20"/>
              </w:rPr>
            </w:pPr>
            <w:r w:rsidRPr="00A52300">
              <w:rPr>
                <w:rFonts w:ascii="Verdana" w:hAnsi="Verdana"/>
                <w:bCs w:val="0"/>
                <w:sz w:val="20"/>
              </w:rPr>
              <w:t>Fractie:</w:t>
            </w:r>
            <w:r w:rsidRPr="00A52300">
              <w:rPr>
                <w:rFonts w:ascii="Verdana" w:hAnsi="Verdana"/>
                <w:b w:val="0"/>
                <w:sz w:val="20"/>
              </w:rPr>
              <w:t xml:space="preserve"> GroenLinksaf</w:t>
            </w:r>
          </w:p>
        </w:tc>
      </w:tr>
      <w:tr w:rsidR="00821FED" w14:paraId="07E1D18D" w14:textId="77777777" w:rsidTr="00192904">
        <w:tc>
          <w:tcPr>
            <w:tcW w:w="9062" w:type="dxa"/>
          </w:tcPr>
          <w:p w14:paraId="5E63AE5B" w14:textId="121237BF" w:rsidR="00902431" w:rsidRPr="008E1397" w:rsidRDefault="008E1397" w:rsidP="0095335F">
            <w:pPr>
              <w:rPr>
                <w:b/>
              </w:rPr>
            </w:pPr>
            <w:r w:rsidRPr="008E1397">
              <w:rPr>
                <w:b/>
              </w:rPr>
              <w:t xml:space="preserve">De raad, </w:t>
            </w:r>
          </w:p>
          <w:p w14:paraId="46AF6FAF" w14:textId="77777777" w:rsidR="008E1397" w:rsidRPr="008E1397" w:rsidRDefault="008E1397" w:rsidP="0095335F">
            <w:pPr>
              <w:rPr>
                <w:b/>
              </w:rPr>
            </w:pPr>
          </w:p>
          <w:p w14:paraId="3124C568" w14:textId="77777777" w:rsidR="00A52300" w:rsidRPr="008E1397" w:rsidRDefault="00A52300" w:rsidP="0095335F">
            <w:pPr>
              <w:rPr>
                <w:b/>
              </w:rPr>
            </w:pPr>
            <w:r w:rsidRPr="008E1397">
              <w:rPr>
                <w:b/>
              </w:rPr>
              <w:t>Gehoord de beraadslaging,</w:t>
            </w:r>
          </w:p>
          <w:p w14:paraId="6AB5F348" w14:textId="77777777" w:rsidR="00A52300" w:rsidRPr="009E0051" w:rsidRDefault="00A52300" w:rsidP="0095335F">
            <w:pPr>
              <w:rPr>
                <w:bCs/>
              </w:rPr>
            </w:pPr>
          </w:p>
          <w:p w14:paraId="6142FC74" w14:textId="77777777" w:rsidR="00B1432C" w:rsidRDefault="00B1432C" w:rsidP="00902431">
            <w:pPr>
              <w:rPr>
                <w:b/>
              </w:rPr>
            </w:pPr>
            <w:r w:rsidRPr="001B69E7">
              <w:rPr>
                <w:b/>
              </w:rPr>
              <w:t xml:space="preserve">Overwegende dat, </w:t>
            </w:r>
          </w:p>
          <w:p w14:paraId="61DBCC2D" w14:textId="77777777" w:rsidR="003624B5" w:rsidRPr="001B69E7" w:rsidRDefault="003624B5" w:rsidP="00902431">
            <w:pPr>
              <w:rPr>
                <w:b/>
              </w:rPr>
            </w:pPr>
          </w:p>
          <w:p w14:paraId="4834B29D" w14:textId="34F0452C" w:rsidR="003624B5" w:rsidRDefault="0047117E" w:rsidP="00A97533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i</w:t>
            </w:r>
            <w:r w:rsidR="003624B5">
              <w:rPr>
                <w:bCs/>
              </w:rPr>
              <w:t xml:space="preserve">n de ontwerpbegroting van GR Baanbrekers </w:t>
            </w:r>
            <w:r w:rsidR="00DA69DD">
              <w:rPr>
                <w:bCs/>
              </w:rPr>
              <w:t>het advies gegeven</w:t>
            </w:r>
            <w:r w:rsidR="003624B5">
              <w:rPr>
                <w:bCs/>
              </w:rPr>
              <w:t xml:space="preserve"> wordt voor een aanpassing in de door de deelnemende gemeentes gehanteerde criteria voor inkomensondersteuning, de IIT;</w:t>
            </w:r>
          </w:p>
          <w:p w14:paraId="0D7D7F3F" w14:textId="4351A20C" w:rsidR="00DA69DD" w:rsidRDefault="0047117E" w:rsidP="00A97533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h</w:t>
            </w:r>
            <w:r w:rsidR="003624B5" w:rsidRPr="003624B5">
              <w:rPr>
                <w:bCs/>
              </w:rPr>
              <w:t>et instrument individuele inkomenstoeslag (IIT) een knop</w:t>
            </w:r>
            <w:r w:rsidR="003624B5">
              <w:rPr>
                <w:bCs/>
              </w:rPr>
              <w:t xml:space="preserve"> is</w:t>
            </w:r>
            <w:r w:rsidR="003624B5" w:rsidRPr="003624B5">
              <w:rPr>
                <w:bCs/>
              </w:rPr>
              <w:t xml:space="preserve"> waar gemeenten aan kunnen draaien om een meer stabiel en hoger inkomen te realiseren. </w:t>
            </w:r>
          </w:p>
          <w:p w14:paraId="1154EE65" w14:textId="1A63BA2A" w:rsidR="00DA69DD" w:rsidRDefault="0047117E" w:rsidP="00A97533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m</w:t>
            </w:r>
            <w:r w:rsidR="003624B5" w:rsidRPr="003624B5">
              <w:rPr>
                <w:bCs/>
              </w:rPr>
              <w:t>ensen die langere tijd een laag inkomen hebben</w:t>
            </w:r>
            <w:r w:rsidR="00DA69DD">
              <w:rPr>
                <w:bCs/>
              </w:rPr>
              <w:t xml:space="preserve"> door</w:t>
            </w:r>
            <w:r w:rsidR="003624B5" w:rsidRPr="003624B5">
              <w:rPr>
                <w:bCs/>
              </w:rPr>
              <w:t xml:space="preserve"> de IIT een jaarlijkse toeslag k</w:t>
            </w:r>
            <w:r w:rsidR="00DA69DD">
              <w:rPr>
                <w:bCs/>
              </w:rPr>
              <w:t>unnen k</w:t>
            </w:r>
            <w:r w:rsidR="003624B5" w:rsidRPr="003624B5">
              <w:rPr>
                <w:bCs/>
              </w:rPr>
              <w:t>rijgen als aanvulling op het inkomen</w:t>
            </w:r>
            <w:r w:rsidR="00DA69DD">
              <w:rPr>
                <w:bCs/>
              </w:rPr>
              <w:t>;</w:t>
            </w:r>
          </w:p>
          <w:p w14:paraId="28B509D4" w14:textId="648A09A0" w:rsidR="00A97533" w:rsidRPr="00A97533" w:rsidRDefault="0047117E" w:rsidP="00A97533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h</w:t>
            </w:r>
            <w:r w:rsidR="00AE20C2">
              <w:rPr>
                <w:bCs/>
              </w:rPr>
              <w:t>et hierbij</w:t>
            </w:r>
            <w:r w:rsidR="00DA69DD">
              <w:rPr>
                <w:bCs/>
              </w:rPr>
              <w:t xml:space="preserve"> gaat</w:t>
            </w:r>
            <w:r w:rsidR="00AE20C2">
              <w:rPr>
                <w:bCs/>
              </w:rPr>
              <w:t xml:space="preserve"> om een bredere doelgroep dan alleen de bijstandsgerechtigden;</w:t>
            </w:r>
          </w:p>
          <w:p w14:paraId="4446C6DC" w14:textId="038AD820" w:rsidR="003624B5" w:rsidRDefault="0047117E" w:rsidP="0095335F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e</w:t>
            </w:r>
            <w:r w:rsidR="003624B5">
              <w:rPr>
                <w:bCs/>
              </w:rPr>
              <w:t>en aanpassing in de IIT zorgt voor een grotere bestaanszekerheid;</w:t>
            </w:r>
          </w:p>
          <w:p w14:paraId="6A47AC47" w14:textId="7934C3F6" w:rsidR="00A97533" w:rsidRDefault="0047117E" w:rsidP="0095335F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o</w:t>
            </w:r>
            <w:r w:rsidR="003624B5">
              <w:rPr>
                <w:bCs/>
              </w:rPr>
              <w:t xml:space="preserve">nvoldoende bestaanszekerheid zorgt voor uiteenlopende problematiek op het gebied van schulden, wonen, onderwijs, </w:t>
            </w:r>
            <w:r w:rsidR="009B5894">
              <w:rPr>
                <w:bCs/>
              </w:rPr>
              <w:t xml:space="preserve">en </w:t>
            </w:r>
            <w:r w:rsidR="003624B5">
              <w:rPr>
                <w:bCs/>
              </w:rPr>
              <w:t xml:space="preserve">zorg; </w:t>
            </w:r>
          </w:p>
          <w:p w14:paraId="5AA90F23" w14:textId="7D5E2EBD" w:rsidR="00723945" w:rsidRDefault="0047117E" w:rsidP="0095335F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v</w:t>
            </w:r>
            <w:r w:rsidR="009B5894">
              <w:rPr>
                <w:bCs/>
              </w:rPr>
              <w:t>oor veel inwoners van de gemeente Waalwijk deze bestaanszekerheid niet vanzelfsprekend is;</w:t>
            </w:r>
          </w:p>
          <w:p w14:paraId="22B68869" w14:textId="0F46F93D" w:rsidR="009B5894" w:rsidRDefault="0047117E" w:rsidP="0095335F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e</w:t>
            </w:r>
            <w:r w:rsidR="009B5894">
              <w:rPr>
                <w:bCs/>
              </w:rPr>
              <w:t>en aanpassing van de criteria leid</w:t>
            </w:r>
            <w:r>
              <w:rPr>
                <w:bCs/>
              </w:rPr>
              <w:t>t</w:t>
            </w:r>
            <w:r w:rsidR="009B5894">
              <w:rPr>
                <w:bCs/>
              </w:rPr>
              <w:t xml:space="preserve"> tot minder schuldenproblematiek, minder problemen met wonen, minder aanspraak op voorliggende voorzieningen, minder aanspraak op zorg en lagere kosten in het brede Sociale Domein</w:t>
            </w:r>
            <w:r>
              <w:rPr>
                <w:bCs/>
              </w:rPr>
              <w:t>.</w:t>
            </w:r>
          </w:p>
          <w:p w14:paraId="4F9BDDB0" w14:textId="77777777" w:rsidR="00932446" w:rsidRDefault="00932446" w:rsidP="00932446">
            <w:pPr>
              <w:rPr>
                <w:bCs/>
              </w:rPr>
            </w:pPr>
          </w:p>
          <w:p w14:paraId="299495F6" w14:textId="77777777" w:rsidR="00932446" w:rsidRPr="007327A2" w:rsidRDefault="00932446" w:rsidP="00932446">
            <w:pPr>
              <w:rPr>
                <w:b/>
                <w:bCs/>
              </w:rPr>
            </w:pPr>
            <w:r w:rsidRPr="007327A2">
              <w:rPr>
                <w:b/>
                <w:bCs/>
              </w:rPr>
              <w:t>Constaterende dat,</w:t>
            </w:r>
          </w:p>
          <w:p w14:paraId="4449BCDC" w14:textId="77777777" w:rsidR="00932446" w:rsidRDefault="00932446" w:rsidP="00932446">
            <w:pPr>
              <w:rPr>
                <w:bCs/>
              </w:rPr>
            </w:pPr>
          </w:p>
          <w:p w14:paraId="5BDF0A21" w14:textId="30D45AA6" w:rsidR="00932446" w:rsidRDefault="0047117E" w:rsidP="0095335F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o</w:t>
            </w:r>
            <w:r w:rsidR="009B5894">
              <w:rPr>
                <w:bCs/>
              </w:rPr>
              <w:t>nze regio</w:t>
            </w:r>
            <w:r w:rsidR="00A52300">
              <w:rPr>
                <w:bCs/>
              </w:rPr>
              <w:t xml:space="preserve"> (Langstraat) </w:t>
            </w:r>
            <w:r>
              <w:rPr>
                <w:bCs/>
              </w:rPr>
              <w:t>ee</w:t>
            </w:r>
            <w:r w:rsidR="009B5894">
              <w:rPr>
                <w:bCs/>
              </w:rPr>
              <w:t>n van de weinige Brabantse regio’s is waar nog steeds 105% van het bestaansminimum als grens gehanteerd wordt</w:t>
            </w:r>
            <w:r w:rsidR="00AE20C2">
              <w:rPr>
                <w:bCs/>
              </w:rPr>
              <w:t xml:space="preserve"> voor de toekenning van de IIT</w:t>
            </w:r>
            <w:r w:rsidR="009B5894">
              <w:rPr>
                <w:bCs/>
              </w:rPr>
              <w:t>;</w:t>
            </w:r>
          </w:p>
          <w:p w14:paraId="56D98B40" w14:textId="77777777" w:rsidR="0047117E" w:rsidRDefault="0047117E" w:rsidP="0047117E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de door het rijk voorgenomen bezuinigingen waarschijnlijk een negatieve invloed hebben op de mate waarin wij de problematiek die ontstaat door onvoldoende bestaanszekerheid kunnen opvangen;</w:t>
            </w:r>
          </w:p>
          <w:p w14:paraId="586882A0" w14:textId="2ACD795A" w:rsidR="00932446" w:rsidRDefault="0047117E" w:rsidP="0095335F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i</w:t>
            </w:r>
            <w:r w:rsidR="009B5894">
              <w:rPr>
                <w:bCs/>
              </w:rPr>
              <w:t>n het coalitieakkoord is afgesproken waar mogelijk in te zetten op preventief in plaats van curatief beleid</w:t>
            </w:r>
            <w:r w:rsidR="00723945">
              <w:rPr>
                <w:bCs/>
              </w:rPr>
              <w:t>;</w:t>
            </w:r>
          </w:p>
          <w:p w14:paraId="3C681349" w14:textId="59C2D804" w:rsidR="00AE20C2" w:rsidRDefault="0047117E" w:rsidP="0095335F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i</w:t>
            </w:r>
            <w:r w:rsidR="00AE20C2">
              <w:rPr>
                <w:bCs/>
              </w:rPr>
              <w:t>n de koers sociaal domein bestaanszekerheid een van de pijlers is;</w:t>
            </w:r>
          </w:p>
          <w:p w14:paraId="7FB8A537" w14:textId="77777777" w:rsidR="00AE20C2" w:rsidRDefault="009B5894" w:rsidP="00AE20C2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Baanbrekers de deelnemende gemeentes adviseert deze stap te zetten, maar de beslissing aan de indi</w:t>
            </w:r>
            <w:r w:rsidR="002F3F83">
              <w:rPr>
                <w:bCs/>
              </w:rPr>
              <w:t>viduele gemeentes laat;</w:t>
            </w:r>
          </w:p>
          <w:p w14:paraId="69A73D0B" w14:textId="7350C07D" w:rsidR="00AE20C2" w:rsidRPr="00AE20C2" w:rsidRDefault="0047117E" w:rsidP="00AE20C2"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bCs/>
              </w:rPr>
              <w:t>d</w:t>
            </w:r>
            <w:r w:rsidR="00AE20C2">
              <w:rPr>
                <w:bCs/>
              </w:rPr>
              <w:t>e gemeente Waalwijk de beleidsruimte heeft om hierin een zelfstandige keuze te maken en niet afhankelijk is van wat de andere gemeentes doen</w:t>
            </w:r>
            <w:r>
              <w:rPr>
                <w:bCs/>
              </w:rPr>
              <w:t>.</w:t>
            </w:r>
          </w:p>
          <w:p w14:paraId="4FDDB7D2" w14:textId="77777777" w:rsidR="00932446" w:rsidRPr="00F7408B" w:rsidRDefault="00932446" w:rsidP="00932446">
            <w:pPr>
              <w:rPr>
                <w:bCs/>
              </w:rPr>
            </w:pPr>
          </w:p>
        </w:tc>
      </w:tr>
      <w:tr w:rsidR="009B0B70" w:rsidRPr="002F3F83" w14:paraId="2F636B79" w14:textId="77777777" w:rsidTr="00192904">
        <w:tc>
          <w:tcPr>
            <w:tcW w:w="9062" w:type="dxa"/>
          </w:tcPr>
          <w:p w14:paraId="7D30D507" w14:textId="77777777" w:rsidR="00F7408B" w:rsidRDefault="00F7408B" w:rsidP="009B0B70">
            <w:pPr>
              <w:rPr>
                <w:b/>
                <w:bCs/>
              </w:rPr>
            </w:pPr>
          </w:p>
          <w:p w14:paraId="55696055" w14:textId="77777777" w:rsidR="009B0B70" w:rsidRPr="002A225B" w:rsidRDefault="00A52300" w:rsidP="009B0B70">
            <w:pPr>
              <w:rPr>
                <w:bCs/>
              </w:rPr>
            </w:pPr>
            <w:r>
              <w:rPr>
                <w:b/>
                <w:bCs/>
              </w:rPr>
              <w:t>Verzoekt het college</w:t>
            </w:r>
            <w:r w:rsidR="009B0B70">
              <w:rPr>
                <w:b/>
                <w:bCs/>
              </w:rPr>
              <w:t>:</w:t>
            </w:r>
          </w:p>
          <w:p w14:paraId="46A18135" w14:textId="77777777" w:rsidR="00814FBB" w:rsidRDefault="00814FBB" w:rsidP="00723945">
            <w:pPr>
              <w:rPr>
                <w:bCs/>
              </w:rPr>
            </w:pPr>
          </w:p>
          <w:p w14:paraId="3CE6B069" w14:textId="53256968" w:rsidR="002F3F83" w:rsidRDefault="00A52300" w:rsidP="000B2930">
            <w:pPr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Voor de begroting 2025 </w:t>
            </w:r>
            <w:r w:rsidR="00AE20C2">
              <w:rPr>
                <w:bCs/>
              </w:rPr>
              <w:t xml:space="preserve">de financiële gevolgen van de verhoging IIT in beeld </w:t>
            </w:r>
            <w:r w:rsidR="0047117E">
              <w:rPr>
                <w:bCs/>
              </w:rPr>
              <w:t xml:space="preserve">te </w:t>
            </w:r>
            <w:r w:rsidR="00AE20C2">
              <w:rPr>
                <w:bCs/>
              </w:rPr>
              <w:t>breng</w:t>
            </w:r>
            <w:r w:rsidR="0047117E">
              <w:rPr>
                <w:bCs/>
              </w:rPr>
              <w:t>en</w:t>
            </w:r>
            <w:r w:rsidR="00AE20C2">
              <w:rPr>
                <w:bCs/>
              </w:rPr>
              <w:t xml:space="preserve"> op basis van diverse percentages (110%, 115%, 120% ) en referteperioden van 3 en 5 jaar, zodat de raad een keuze kan maken.</w:t>
            </w:r>
          </w:p>
          <w:p w14:paraId="790A8408" w14:textId="77777777" w:rsidR="00AE20C2" w:rsidRDefault="00AE20C2" w:rsidP="000B2930">
            <w:pPr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Een inschatting te maken hoeveel inwoners we met deze regeling meer bestaanszekerheid kunnen bieden.</w:t>
            </w:r>
          </w:p>
          <w:p w14:paraId="23782995" w14:textId="77777777" w:rsidR="000B2930" w:rsidRDefault="000B2930" w:rsidP="000B2930">
            <w:pPr>
              <w:rPr>
                <w:bCs/>
              </w:rPr>
            </w:pPr>
          </w:p>
          <w:p w14:paraId="66E951B5" w14:textId="77777777" w:rsidR="00192904" w:rsidRPr="00CA1FF4" w:rsidRDefault="00192904" w:rsidP="00192904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  <w:r w:rsidRPr="00CA1FF4">
              <w:rPr>
                <w:rFonts w:ascii="Verdana" w:hAnsi="Verdana"/>
                <w:sz w:val="20"/>
                <w:szCs w:val="20"/>
              </w:rPr>
              <w:t>en gaat over tot de orde van de dag.</w:t>
            </w:r>
          </w:p>
          <w:p w14:paraId="1FF07F2C" w14:textId="77777777" w:rsidR="00192904" w:rsidRPr="00CA1FF4" w:rsidRDefault="00192904" w:rsidP="00192904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</w:p>
          <w:p w14:paraId="684B7C78" w14:textId="77777777" w:rsidR="00192904" w:rsidRPr="00CA1FF4" w:rsidRDefault="00192904" w:rsidP="00192904">
            <w:pPr>
              <w:pStyle w:val="Plattetekst2"/>
              <w:rPr>
                <w:rFonts w:ascii="Verdana" w:hAnsi="Verdana"/>
                <w:sz w:val="20"/>
                <w:szCs w:val="20"/>
              </w:rPr>
            </w:pPr>
          </w:p>
          <w:p w14:paraId="32F2FE5B" w14:textId="77777777" w:rsidR="00192904" w:rsidRPr="00CA1FF4" w:rsidRDefault="00192904" w:rsidP="00192904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i/>
                <w:iCs/>
                <w:sz w:val="20"/>
                <w:szCs w:val="20"/>
              </w:rPr>
            </w:pPr>
            <w:r w:rsidRPr="00CA1FF4">
              <w:rPr>
                <w:rFonts w:ascii="Verdana" w:hAnsi="Verdana"/>
                <w:b w:val="0"/>
                <w:bCs w:val="0"/>
                <w:i/>
                <w:iCs/>
                <w:sz w:val="20"/>
                <w:szCs w:val="20"/>
              </w:rPr>
              <w:t>Aangenomen/verworpen</w:t>
            </w:r>
          </w:p>
          <w:p w14:paraId="6797389A" w14:textId="77777777" w:rsidR="00D2475C" w:rsidRPr="00D2475C" w:rsidRDefault="00D2475C" w:rsidP="00D2475C">
            <w:pPr>
              <w:pStyle w:val="Plattetekst2"/>
              <w:jc w:val="center"/>
              <w:rPr>
                <w:rFonts w:ascii="Verdana" w:hAnsi="Verdana"/>
                <w:b w:val="0"/>
                <w:bCs w:val="0"/>
                <w:sz w:val="20"/>
                <w:lang w:val="en-GB"/>
              </w:rPr>
            </w:pPr>
          </w:p>
        </w:tc>
      </w:tr>
    </w:tbl>
    <w:p w14:paraId="2FFDCC54" w14:textId="77777777" w:rsidR="00821FED" w:rsidRDefault="00821FED" w:rsidP="008E1397">
      <w:pPr>
        <w:autoSpaceDE w:val="0"/>
        <w:autoSpaceDN w:val="0"/>
        <w:adjustRightInd w:val="0"/>
      </w:pPr>
    </w:p>
    <w:sectPr w:rsidR="00821FED" w:rsidSect="0067730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60860F" w14:textId="77777777" w:rsidR="008E1397" w:rsidRDefault="008E1397" w:rsidP="008E1397">
      <w:r>
        <w:separator/>
      </w:r>
    </w:p>
  </w:endnote>
  <w:endnote w:type="continuationSeparator" w:id="0">
    <w:p w14:paraId="4249BF86" w14:textId="77777777" w:rsidR="008E1397" w:rsidRDefault="008E1397" w:rsidP="008E1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04871" w14:textId="77777777" w:rsidR="008E1397" w:rsidRDefault="008E1397" w:rsidP="008E1397">
      <w:r>
        <w:separator/>
      </w:r>
    </w:p>
  </w:footnote>
  <w:footnote w:type="continuationSeparator" w:id="0">
    <w:p w14:paraId="6AFFD425" w14:textId="77777777" w:rsidR="008E1397" w:rsidRDefault="008E1397" w:rsidP="008E1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A1EDA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AF69C1"/>
    <w:multiLevelType w:val="hybridMultilevel"/>
    <w:tmpl w:val="9B467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D5A7B"/>
    <w:multiLevelType w:val="hybridMultilevel"/>
    <w:tmpl w:val="BDD8995C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22E06"/>
    <w:multiLevelType w:val="hybridMultilevel"/>
    <w:tmpl w:val="CD3055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01298"/>
    <w:multiLevelType w:val="hybridMultilevel"/>
    <w:tmpl w:val="FD066F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133D9"/>
    <w:multiLevelType w:val="hybridMultilevel"/>
    <w:tmpl w:val="045801B4"/>
    <w:lvl w:ilvl="0" w:tplc="64A8E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75602"/>
    <w:multiLevelType w:val="hybridMultilevel"/>
    <w:tmpl w:val="3C72753C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E7844"/>
    <w:multiLevelType w:val="hybridMultilevel"/>
    <w:tmpl w:val="30487F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53C37"/>
    <w:multiLevelType w:val="hybridMultilevel"/>
    <w:tmpl w:val="A8729B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93B15"/>
    <w:multiLevelType w:val="hybridMultilevel"/>
    <w:tmpl w:val="CFE8A5B2"/>
    <w:lvl w:ilvl="0" w:tplc="7A52FB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7B38E7"/>
    <w:multiLevelType w:val="hybridMultilevel"/>
    <w:tmpl w:val="781683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17839">
    <w:abstractNumId w:val="1"/>
  </w:num>
  <w:num w:numId="2" w16cid:durableId="1006782447">
    <w:abstractNumId w:val="8"/>
  </w:num>
  <w:num w:numId="3" w16cid:durableId="1475175658">
    <w:abstractNumId w:val="7"/>
  </w:num>
  <w:num w:numId="4" w16cid:durableId="832647483">
    <w:abstractNumId w:val="3"/>
  </w:num>
  <w:num w:numId="5" w16cid:durableId="1645232331">
    <w:abstractNumId w:val="2"/>
  </w:num>
  <w:num w:numId="6" w16cid:durableId="1925069644">
    <w:abstractNumId w:val="10"/>
  </w:num>
  <w:num w:numId="7" w16cid:durableId="278609400">
    <w:abstractNumId w:val="9"/>
  </w:num>
  <w:num w:numId="8" w16cid:durableId="184095755">
    <w:abstractNumId w:val="4"/>
  </w:num>
  <w:num w:numId="9" w16cid:durableId="228393450">
    <w:abstractNumId w:val="6"/>
  </w:num>
  <w:num w:numId="10" w16cid:durableId="318121189">
    <w:abstractNumId w:val="0"/>
  </w:num>
  <w:num w:numId="11" w16cid:durableId="5920073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09"/>
    <w:rsid w:val="00015D9F"/>
    <w:rsid w:val="0003650C"/>
    <w:rsid w:val="00072F2D"/>
    <w:rsid w:val="000B2930"/>
    <w:rsid w:val="000B468D"/>
    <w:rsid w:val="000D3B2A"/>
    <w:rsid w:val="00192904"/>
    <w:rsid w:val="001A38B4"/>
    <w:rsid w:val="001B69E7"/>
    <w:rsid w:val="002220C4"/>
    <w:rsid w:val="002236B4"/>
    <w:rsid w:val="00291E94"/>
    <w:rsid w:val="002A225B"/>
    <w:rsid w:val="002A52A7"/>
    <w:rsid w:val="002C2EEC"/>
    <w:rsid w:val="002F3F83"/>
    <w:rsid w:val="0031132B"/>
    <w:rsid w:val="003228FE"/>
    <w:rsid w:val="003624B5"/>
    <w:rsid w:val="0047117E"/>
    <w:rsid w:val="00474380"/>
    <w:rsid w:val="004844B1"/>
    <w:rsid w:val="00496839"/>
    <w:rsid w:val="004A1133"/>
    <w:rsid w:val="004B3F47"/>
    <w:rsid w:val="004D3FF9"/>
    <w:rsid w:val="005561C6"/>
    <w:rsid w:val="005A45E5"/>
    <w:rsid w:val="005B356E"/>
    <w:rsid w:val="00652F09"/>
    <w:rsid w:val="00677300"/>
    <w:rsid w:val="00686A1B"/>
    <w:rsid w:val="006C1F7B"/>
    <w:rsid w:val="00723945"/>
    <w:rsid w:val="007327A2"/>
    <w:rsid w:val="00741F05"/>
    <w:rsid w:val="00744687"/>
    <w:rsid w:val="0077050A"/>
    <w:rsid w:val="007D48D4"/>
    <w:rsid w:val="00814FBB"/>
    <w:rsid w:val="00821FED"/>
    <w:rsid w:val="00881AAD"/>
    <w:rsid w:val="008E1397"/>
    <w:rsid w:val="008F3EE2"/>
    <w:rsid w:val="00902431"/>
    <w:rsid w:val="00932446"/>
    <w:rsid w:val="0095335F"/>
    <w:rsid w:val="009B0B70"/>
    <w:rsid w:val="009B5894"/>
    <w:rsid w:val="009D057D"/>
    <w:rsid w:val="009E0051"/>
    <w:rsid w:val="009E07C4"/>
    <w:rsid w:val="00A52300"/>
    <w:rsid w:val="00A97533"/>
    <w:rsid w:val="00AB2F12"/>
    <w:rsid w:val="00AD2C52"/>
    <w:rsid w:val="00AE20C2"/>
    <w:rsid w:val="00B11E3C"/>
    <w:rsid w:val="00B1432C"/>
    <w:rsid w:val="00B55012"/>
    <w:rsid w:val="00B57FC3"/>
    <w:rsid w:val="00B769B8"/>
    <w:rsid w:val="00B94500"/>
    <w:rsid w:val="00BC25AD"/>
    <w:rsid w:val="00BD4818"/>
    <w:rsid w:val="00C25696"/>
    <w:rsid w:val="00C52A80"/>
    <w:rsid w:val="00CF2E22"/>
    <w:rsid w:val="00D2475C"/>
    <w:rsid w:val="00DA69DD"/>
    <w:rsid w:val="00E529D0"/>
    <w:rsid w:val="00F032D7"/>
    <w:rsid w:val="00F7408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FD1F1C"/>
  <w15:chartTrackingRefBased/>
  <w15:docId w15:val="{6DD38189-C244-402F-AD04-EABA31EE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Pr>
      <w:rFonts w:ascii="Times New Roman" w:hAnsi="Times New Roman"/>
      <w:i/>
      <w:iCs/>
      <w:sz w:val="24"/>
    </w:rPr>
  </w:style>
  <w:style w:type="paragraph" w:styleId="Plattetekst2">
    <w:name w:val="Body Text 2"/>
    <w:basedOn w:val="Standaard"/>
    <w:link w:val="Plattetekst2Char"/>
    <w:semiHidden/>
    <w:rPr>
      <w:rFonts w:ascii="Times New Roman" w:hAnsi="Times New Roman"/>
      <w:b/>
      <w:bCs/>
      <w:sz w:val="24"/>
    </w:rPr>
  </w:style>
  <w:style w:type="character" w:styleId="Hyperlink">
    <w:name w:val="Hyperlink"/>
    <w:uiPriority w:val="99"/>
    <w:semiHidden/>
    <w:unhideWhenUsed/>
    <w:rsid w:val="00741F05"/>
    <w:rPr>
      <w:color w:val="6D6E00"/>
      <w:u w:val="single"/>
    </w:rPr>
  </w:style>
  <w:style w:type="paragraph" w:customStyle="1" w:styleId="Ballontekst1">
    <w:name w:val="Ballontekst1"/>
    <w:basedOn w:val="Standaard"/>
    <w:semiHidden/>
    <w:rsid w:val="00015D9F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5335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47117E"/>
    <w:rPr>
      <w:rFonts w:ascii="Verdana" w:hAnsi="Verdana"/>
      <w:szCs w:val="24"/>
      <w:lang w:eastAsia="nl-NL"/>
    </w:rPr>
  </w:style>
  <w:style w:type="character" w:customStyle="1" w:styleId="Plattetekst2Char">
    <w:name w:val="Platte tekst 2 Char"/>
    <w:basedOn w:val="Standaardalinea-lettertype"/>
    <w:link w:val="Plattetekst2"/>
    <w:semiHidden/>
    <w:rsid w:val="00192904"/>
    <w:rPr>
      <w:b/>
      <w:bCs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E139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397"/>
    <w:rPr>
      <w:rFonts w:ascii="Verdana" w:hAnsi="Verdana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3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397"/>
    <w:rPr>
      <w:rFonts w:ascii="Verdana" w:hAnsi="Verdana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ED049-2458-4DF6-BFA5-C1F2CF1D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Milou Peeters</cp:lastModifiedBy>
  <cp:revision>4</cp:revision>
  <cp:lastPrinted>2014-11-19T00:19:00Z</cp:lastPrinted>
  <dcterms:created xsi:type="dcterms:W3CDTF">2024-07-01T13:58:00Z</dcterms:created>
  <dcterms:modified xsi:type="dcterms:W3CDTF">2024-07-04T06:43:00Z</dcterms:modified>
</cp:coreProperties>
</file>