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92201F" w14:paraId="74F8786E" w14:textId="77777777" w:rsidTr="00CF1BCC">
        <w:tc>
          <w:tcPr>
            <w:tcW w:w="9062" w:type="dxa"/>
          </w:tcPr>
          <w:p w14:paraId="5A171625" w14:textId="090E089C" w:rsidR="0092201F" w:rsidRDefault="008E0D33" w:rsidP="002A394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De raad,</w:t>
            </w:r>
          </w:p>
          <w:p w14:paraId="41EF9107" w14:textId="77777777" w:rsidR="008E0D33" w:rsidRDefault="008E0D33" w:rsidP="002A3943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14:paraId="0D35DD7B" w14:textId="1A40129B" w:rsidR="000B7D81" w:rsidRPr="008E0D33" w:rsidRDefault="008E0D33" w:rsidP="000B7D81">
            <w:p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Gehoord de beraadslaging,</w:t>
            </w:r>
          </w:p>
          <w:p w14:paraId="0EEFFD3D" w14:textId="77777777" w:rsidR="008876EF" w:rsidRPr="008E0D33" w:rsidRDefault="008876EF" w:rsidP="000B7D81">
            <w:pPr>
              <w:rPr>
                <w:rFonts w:ascii="Verdana" w:eastAsiaTheme="minorEastAsia" w:hAnsi="Verdana" w:cstheme="minorBidi"/>
                <w:b/>
                <w:bCs/>
                <w:sz w:val="20"/>
                <w:szCs w:val="20"/>
              </w:rPr>
            </w:pPr>
          </w:p>
          <w:p w14:paraId="781D8427" w14:textId="230416F2" w:rsidR="008A4DDD" w:rsidRPr="008E0D33" w:rsidRDefault="008A4DDD" w:rsidP="00C45E16">
            <w:pPr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8E0D33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Constaterende dat</w:t>
            </w:r>
            <w:r w:rsidR="008E0D33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:</w:t>
            </w:r>
          </w:p>
          <w:p w14:paraId="5503356C" w14:textId="3C0444EA" w:rsidR="002011A0" w:rsidRPr="008E0D33" w:rsidRDefault="00F44F2F" w:rsidP="008E0D33">
            <w:pPr>
              <w:pStyle w:val="Lijstalinea"/>
              <w:numPr>
                <w:ilvl w:val="0"/>
                <w:numId w:val="1"/>
              </w:numPr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Volgens a</w:t>
            </w:r>
            <w:r w:rsidR="006E5244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mbities</w:t>
            </w: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en rijksopgaven</w:t>
            </w:r>
            <w:r w:rsidR="00B31B1B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het grondstoffengebruik in 2030 met 50% moet zijn teruggedrongen</w:t>
            </w:r>
            <w:r w:rsidR="001A21D1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en in 2050 zelfs tot 0%</w:t>
            </w:r>
            <w:r w:rsidR="008F559F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;</w:t>
            </w:r>
          </w:p>
          <w:p w14:paraId="3AD8ACB8" w14:textId="1558233A" w:rsidR="008F559F" w:rsidRPr="008E0D33" w:rsidRDefault="00995959" w:rsidP="008E0D33">
            <w:pPr>
              <w:pStyle w:val="Lijstalinea"/>
              <w:numPr>
                <w:ilvl w:val="0"/>
                <w:numId w:val="1"/>
              </w:numPr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O</w:t>
            </w:r>
            <w:r w:rsidR="001A21D1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m deze doelstellingen</w:t>
            </w:r>
            <w:r w:rsidR="006E5244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te bereiken, </w:t>
            </w:r>
            <w:r w:rsidR="000D6F04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ook Waalwijk </w:t>
            </w:r>
            <w:r w:rsidR="008554A2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concrete stappen moet zetten in </w:t>
            </w:r>
            <w:r w:rsidR="006E5244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de ontwikkeling naar een circulaire economie</w:t>
            </w:r>
            <w:r w:rsidR="008554A2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;</w:t>
            </w:r>
          </w:p>
          <w:p w14:paraId="1247BED3" w14:textId="74238178" w:rsidR="008554A2" w:rsidRPr="008E0D33" w:rsidRDefault="008554A2" w:rsidP="008E0D33">
            <w:pPr>
              <w:pStyle w:val="Lijstalinea"/>
              <w:numPr>
                <w:ilvl w:val="0"/>
                <w:numId w:val="1"/>
              </w:numPr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Naast </w:t>
            </w:r>
            <w:r w:rsidR="00F667FF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terugdringen van afvalstromen en </w:t>
            </w: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hergebruik van materialen,</w:t>
            </w:r>
            <w:r w:rsidR="00F667FF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</w:t>
            </w:r>
            <w:r w:rsidR="00172F92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het van groot belang is om </w:t>
            </w:r>
            <w:r w:rsidR="00C50774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gebruiks</w:t>
            </w:r>
            <w:r w:rsidR="00172F92"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>goederen een tweede leven te geven;</w:t>
            </w:r>
            <w:r w:rsidRPr="008E0D33">
              <w:rPr>
                <w:rFonts w:ascii="Verdana" w:eastAsiaTheme="minorEastAsia" w:hAnsi="Verdana"/>
                <w:color w:val="212121"/>
                <w:sz w:val="20"/>
                <w:szCs w:val="20"/>
              </w:rPr>
              <w:t xml:space="preserve"> </w:t>
            </w:r>
          </w:p>
          <w:p w14:paraId="541C0F1D" w14:textId="01D466BB" w:rsidR="00596F1F" w:rsidRPr="008E0D33" w:rsidRDefault="00596F1F" w:rsidP="00596F1F">
            <w:pPr>
              <w:ind w:left="360"/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</w:p>
          <w:p w14:paraId="1176F11E" w14:textId="08D4C7C5" w:rsidR="008A4DDD" w:rsidRPr="008E0D33" w:rsidRDefault="008A4DDD" w:rsidP="00C45E16">
            <w:pPr>
              <w:rPr>
                <w:rFonts w:ascii="Verdana" w:eastAsiaTheme="minorEastAsia" w:hAnsi="Verdana"/>
                <w:color w:val="212121"/>
                <w:sz w:val="20"/>
                <w:szCs w:val="20"/>
              </w:rPr>
            </w:pPr>
            <w:r w:rsidRPr="008E0D33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Overwegende dat</w:t>
            </w:r>
            <w:r w:rsidR="008E0D33">
              <w:rPr>
                <w:rFonts w:ascii="Verdana" w:eastAsiaTheme="minorEastAsia" w:hAnsi="Verdana"/>
                <w:b/>
                <w:bCs/>
                <w:color w:val="212121"/>
                <w:sz w:val="20"/>
                <w:szCs w:val="20"/>
              </w:rPr>
              <w:t>:</w:t>
            </w:r>
          </w:p>
          <w:p w14:paraId="3D55FBDB" w14:textId="6F4E28B5" w:rsidR="00096495" w:rsidRPr="008E0D33" w:rsidRDefault="00A20A94" w:rsidP="008E0D3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iCs/>
                <w:sz w:val="20"/>
                <w:szCs w:val="20"/>
              </w:rPr>
              <w:t xml:space="preserve">Het voor inwoners een extra drempel vormt om </w:t>
            </w:r>
            <w:r w:rsidR="00530CE7" w:rsidRPr="008E0D33">
              <w:rPr>
                <w:rFonts w:ascii="Verdana" w:hAnsi="Verdana"/>
                <w:iCs/>
                <w:sz w:val="20"/>
                <w:szCs w:val="20"/>
              </w:rPr>
              <w:t>(her)</w:t>
            </w:r>
            <w:r w:rsidRPr="008E0D33">
              <w:rPr>
                <w:rFonts w:ascii="Verdana" w:hAnsi="Verdana"/>
                <w:iCs/>
                <w:sz w:val="20"/>
                <w:szCs w:val="20"/>
              </w:rPr>
              <w:t xml:space="preserve">bruikbare goederen op verschillende plaatsen af te moeten leveren, zoals Twiddus, de diverse </w:t>
            </w:r>
            <w:r w:rsidR="00096495" w:rsidRPr="008E0D33">
              <w:rPr>
                <w:rFonts w:ascii="Verdana" w:hAnsi="Verdana"/>
                <w:iCs/>
                <w:sz w:val="20"/>
                <w:szCs w:val="20"/>
              </w:rPr>
              <w:t>kringloopwinkels</w:t>
            </w:r>
            <w:r w:rsidR="00945295" w:rsidRPr="008E0D33">
              <w:rPr>
                <w:rFonts w:ascii="Verdana" w:hAnsi="Verdana"/>
                <w:iCs/>
                <w:sz w:val="20"/>
                <w:szCs w:val="20"/>
              </w:rPr>
              <w:t xml:space="preserve"> en de milieustations;</w:t>
            </w:r>
            <w:r w:rsidR="00096495" w:rsidRPr="008E0D33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</w:p>
          <w:p w14:paraId="06C3900A" w14:textId="247C99CC" w:rsidR="00016898" w:rsidRPr="008E0D33" w:rsidRDefault="00C23317" w:rsidP="008E0D3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iCs/>
                <w:sz w:val="20"/>
                <w:szCs w:val="20"/>
              </w:rPr>
              <w:t>E</w:t>
            </w:r>
            <w:r w:rsidR="00096495" w:rsidRPr="008E0D33">
              <w:rPr>
                <w:rFonts w:ascii="Verdana" w:hAnsi="Verdana"/>
                <w:iCs/>
                <w:sz w:val="20"/>
                <w:szCs w:val="20"/>
              </w:rPr>
              <w:t xml:space="preserve">r </w:t>
            </w:r>
            <w:r w:rsidR="00530CE7" w:rsidRPr="008E0D33">
              <w:rPr>
                <w:rFonts w:ascii="Verdana" w:hAnsi="Verdana"/>
                <w:iCs/>
                <w:sz w:val="20"/>
                <w:szCs w:val="20"/>
              </w:rPr>
              <w:t>nog te</w:t>
            </w:r>
            <w:r w:rsidR="008E0D33">
              <w:rPr>
                <w:rFonts w:ascii="Verdana" w:hAnsi="Verdana"/>
                <w:iCs/>
                <w:sz w:val="20"/>
                <w:szCs w:val="20"/>
              </w:rPr>
              <w:t xml:space="preserve"> </w:t>
            </w:r>
            <w:r w:rsidR="00530CE7" w:rsidRPr="008E0D33">
              <w:rPr>
                <w:rFonts w:ascii="Verdana" w:hAnsi="Verdana"/>
                <w:iCs/>
                <w:sz w:val="20"/>
                <w:szCs w:val="20"/>
              </w:rPr>
              <w:t xml:space="preserve">veel </w:t>
            </w:r>
            <w:r w:rsidR="00471D83" w:rsidRPr="008E0D33">
              <w:rPr>
                <w:rFonts w:ascii="Verdana" w:hAnsi="Verdana"/>
                <w:iCs/>
                <w:sz w:val="20"/>
                <w:szCs w:val="20"/>
              </w:rPr>
              <w:t xml:space="preserve">bruikbare </w:t>
            </w:r>
            <w:r w:rsidR="00396393" w:rsidRPr="008E0D33">
              <w:rPr>
                <w:rFonts w:ascii="Verdana" w:hAnsi="Verdana"/>
                <w:iCs/>
                <w:sz w:val="20"/>
                <w:szCs w:val="20"/>
              </w:rPr>
              <w:t>gebruiks</w:t>
            </w:r>
            <w:r w:rsidR="00471D83" w:rsidRPr="008E0D33">
              <w:rPr>
                <w:rFonts w:ascii="Verdana" w:hAnsi="Verdana"/>
                <w:iCs/>
                <w:sz w:val="20"/>
                <w:szCs w:val="20"/>
              </w:rPr>
              <w:t xml:space="preserve">goederen gestort worden op de milieustations; </w:t>
            </w:r>
          </w:p>
          <w:p w14:paraId="7CEB016A" w14:textId="5B24EC44" w:rsidR="00C50774" w:rsidRPr="008E0D33" w:rsidRDefault="00016898" w:rsidP="008E0D3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iCs/>
                <w:sz w:val="20"/>
                <w:szCs w:val="20"/>
              </w:rPr>
              <w:t xml:space="preserve">Dit kan worden teruggedrongen als op de milieustations ook een innamepunt voor </w:t>
            </w:r>
            <w:r w:rsidR="00C23317" w:rsidRPr="008E0D33">
              <w:rPr>
                <w:rFonts w:ascii="Verdana" w:hAnsi="Verdana"/>
                <w:iCs/>
                <w:sz w:val="20"/>
                <w:szCs w:val="20"/>
              </w:rPr>
              <w:t>kringloop</w:t>
            </w:r>
            <w:r w:rsidR="00B87AE4" w:rsidRPr="008E0D33">
              <w:rPr>
                <w:rFonts w:ascii="Verdana" w:hAnsi="Verdana"/>
                <w:iCs/>
                <w:sz w:val="20"/>
                <w:szCs w:val="20"/>
              </w:rPr>
              <w:t>winkels aanwezig is</w:t>
            </w:r>
            <w:r w:rsidR="00C50774" w:rsidRPr="008E0D33">
              <w:rPr>
                <w:rFonts w:ascii="Verdana" w:hAnsi="Verdana"/>
                <w:iCs/>
                <w:sz w:val="20"/>
                <w:szCs w:val="20"/>
              </w:rPr>
              <w:t>;</w:t>
            </w:r>
          </w:p>
          <w:p w14:paraId="489FE3E1" w14:textId="51078552" w:rsidR="00D775A7" w:rsidRPr="008E0D33" w:rsidRDefault="00D775A7" w:rsidP="008E0D3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iCs/>
                <w:sz w:val="20"/>
                <w:szCs w:val="20"/>
              </w:rPr>
              <w:t>Herbruikbare gebruiksgoederen een economische waarde vertegenwoordigen;</w:t>
            </w:r>
          </w:p>
          <w:p w14:paraId="3A951D67" w14:textId="587B5A4C" w:rsidR="00EF74A3" w:rsidRPr="008E0D33" w:rsidRDefault="00DA24E7" w:rsidP="008E0D33">
            <w:pPr>
              <w:pStyle w:val="Lijstalinea"/>
              <w:numPr>
                <w:ilvl w:val="0"/>
                <w:numId w:val="1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iCs/>
                <w:sz w:val="20"/>
                <w:szCs w:val="20"/>
              </w:rPr>
              <w:t xml:space="preserve">Het </w:t>
            </w:r>
            <w:r w:rsidR="00690E4E" w:rsidRPr="008E0D33">
              <w:rPr>
                <w:rFonts w:ascii="Verdana" w:hAnsi="Verdana"/>
                <w:iCs/>
                <w:sz w:val="20"/>
                <w:szCs w:val="20"/>
              </w:rPr>
              <w:t xml:space="preserve">zowel </w:t>
            </w:r>
            <w:r w:rsidRPr="008E0D33">
              <w:rPr>
                <w:rFonts w:ascii="Verdana" w:hAnsi="Verdana"/>
                <w:iCs/>
                <w:sz w:val="20"/>
                <w:szCs w:val="20"/>
              </w:rPr>
              <w:t>voor kringloopwinkels</w:t>
            </w:r>
            <w:r w:rsidR="00690E4E" w:rsidRPr="008E0D33">
              <w:rPr>
                <w:rFonts w:ascii="Verdana" w:hAnsi="Verdana"/>
                <w:iCs/>
                <w:sz w:val="20"/>
                <w:szCs w:val="20"/>
              </w:rPr>
              <w:t xml:space="preserve"> als voor aanbieders</w:t>
            </w:r>
            <w:r w:rsidRPr="008E0D33">
              <w:rPr>
                <w:rFonts w:ascii="Verdana" w:hAnsi="Verdana"/>
                <w:iCs/>
                <w:sz w:val="20"/>
                <w:szCs w:val="20"/>
              </w:rPr>
              <w:t xml:space="preserve"> eenvoudiger is om </w:t>
            </w:r>
            <w:r w:rsidR="00690E4E" w:rsidRPr="008E0D33">
              <w:rPr>
                <w:rFonts w:ascii="Verdana" w:hAnsi="Verdana"/>
                <w:iCs/>
                <w:sz w:val="20"/>
                <w:szCs w:val="20"/>
              </w:rPr>
              <w:t xml:space="preserve">direct aan de hand van de staat van de gebruiksgoederen te beoordelen of deze </w:t>
            </w:r>
            <w:r w:rsidR="002012F1" w:rsidRPr="008E0D33">
              <w:rPr>
                <w:rFonts w:ascii="Verdana" w:hAnsi="Verdana"/>
                <w:iCs/>
                <w:sz w:val="20"/>
                <w:szCs w:val="20"/>
              </w:rPr>
              <w:t>geschikt zijn voor hergebruik.</w:t>
            </w:r>
          </w:p>
          <w:p w14:paraId="0BAC8860" w14:textId="76CED4A9" w:rsidR="00440BDA" w:rsidRPr="008E0D33" w:rsidRDefault="00440BDA" w:rsidP="000D491E">
            <w:pPr>
              <w:rPr>
                <w:rFonts w:ascii="Verdana" w:hAnsi="Verdana"/>
                <w:iCs/>
                <w:sz w:val="20"/>
                <w:szCs w:val="20"/>
              </w:rPr>
            </w:pPr>
          </w:p>
        </w:tc>
      </w:tr>
      <w:tr w:rsidR="00E83C51" w14:paraId="50D01D14" w14:textId="77777777" w:rsidTr="00CF1BCC">
        <w:tc>
          <w:tcPr>
            <w:tcW w:w="9062" w:type="dxa"/>
          </w:tcPr>
          <w:p w14:paraId="652BF21F" w14:textId="77777777" w:rsidR="008E0D33" w:rsidRDefault="008E0D33" w:rsidP="00F85D93">
            <w:pPr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14:paraId="50A8E7A6" w14:textId="07446038" w:rsidR="00DA6C1F" w:rsidRDefault="001B307D" w:rsidP="00F85D93">
            <w:pPr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b/>
                <w:bCs/>
                <w:iCs/>
                <w:sz w:val="20"/>
                <w:szCs w:val="20"/>
              </w:rPr>
              <w:t>Verzoekt het college</w:t>
            </w:r>
            <w:r w:rsidR="008E0D33">
              <w:rPr>
                <w:rFonts w:ascii="Verdana" w:hAnsi="Verdana"/>
                <w:b/>
                <w:bCs/>
                <w:iCs/>
                <w:sz w:val="20"/>
                <w:szCs w:val="20"/>
              </w:rPr>
              <w:t>;</w:t>
            </w:r>
          </w:p>
          <w:p w14:paraId="3FFE2754" w14:textId="77777777" w:rsidR="008E0D33" w:rsidRPr="008E0D33" w:rsidRDefault="008E0D33" w:rsidP="00F85D93">
            <w:pPr>
              <w:rPr>
                <w:rFonts w:ascii="Verdana" w:hAnsi="Verdana"/>
                <w:b/>
                <w:bCs/>
                <w:iCs/>
                <w:sz w:val="20"/>
                <w:szCs w:val="20"/>
              </w:rPr>
            </w:pPr>
          </w:p>
          <w:p w14:paraId="44757806" w14:textId="08A134B9" w:rsidR="00357636" w:rsidRPr="008E0D33" w:rsidRDefault="00E86727" w:rsidP="008E0D33">
            <w:pPr>
              <w:pStyle w:val="Lijstalinea"/>
              <w:numPr>
                <w:ilvl w:val="0"/>
                <w:numId w:val="2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  <w:r w:rsidRPr="008E0D33">
              <w:rPr>
                <w:rFonts w:ascii="Verdana" w:eastAsiaTheme="minorEastAsia" w:hAnsi="Verdana" w:cstheme="minorBidi"/>
                <w:sz w:val="20"/>
                <w:szCs w:val="20"/>
              </w:rPr>
              <w:t>Te onderzoeken of op één of meerdere milieustations in Waalwijk</w:t>
            </w:r>
            <w:r w:rsidR="00DF18AD" w:rsidRPr="008E0D3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fysiek</w:t>
            </w:r>
            <w:r w:rsidRPr="008E0D33">
              <w:rPr>
                <w:rFonts w:ascii="Verdana" w:eastAsiaTheme="minorEastAsia" w:hAnsi="Verdana" w:cstheme="minorBidi"/>
                <w:sz w:val="20"/>
                <w:szCs w:val="20"/>
              </w:rPr>
              <w:t xml:space="preserve"> een innamepun</w:t>
            </w:r>
            <w:r w:rsidR="002012F1" w:rsidRPr="008E0D33">
              <w:rPr>
                <w:rFonts w:ascii="Verdana" w:eastAsiaTheme="minorEastAsia" w:hAnsi="Verdana" w:cstheme="minorBidi"/>
                <w:sz w:val="20"/>
                <w:szCs w:val="20"/>
              </w:rPr>
              <w:t xml:space="preserve">t voor </w:t>
            </w:r>
            <w:r w:rsidR="006827E0" w:rsidRPr="008E0D33">
              <w:rPr>
                <w:rFonts w:ascii="Verdana" w:eastAsiaTheme="minorEastAsia" w:hAnsi="Verdana" w:cstheme="minorBidi"/>
                <w:sz w:val="20"/>
                <w:szCs w:val="20"/>
              </w:rPr>
              <w:t xml:space="preserve">één of meerdere kringloopwinkels </w:t>
            </w:r>
            <w:r w:rsidR="00DF18AD" w:rsidRPr="008E0D33">
              <w:rPr>
                <w:rFonts w:ascii="Verdana" w:eastAsiaTheme="minorEastAsia" w:hAnsi="Verdana" w:cstheme="minorBidi"/>
                <w:sz w:val="20"/>
                <w:szCs w:val="20"/>
              </w:rPr>
              <w:t>kan worden gerealiseerd;</w:t>
            </w:r>
          </w:p>
          <w:p w14:paraId="105549EB" w14:textId="6ECC3E27" w:rsidR="00DF18AD" w:rsidRPr="008E0D33" w:rsidRDefault="004B6A1A" w:rsidP="008E0D33">
            <w:pPr>
              <w:pStyle w:val="Lijstalinea"/>
              <w:numPr>
                <w:ilvl w:val="0"/>
                <w:numId w:val="2"/>
              </w:numPr>
              <w:rPr>
                <w:rFonts w:ascii="Verdana" w:eastAsiaTheme="minorEastAsia" w:hAnsi="Verdana" w:cstheme="minorBidi"/>
                <w:sz w:val="20"/>
                <w:szCs w:val="20"/>
              </w:rPr>
            </w:pPr>
            <w:r>
              <w:rPr>
                <w:rFonts w:ascii="Verdana" w:eastAsiaTheme="minorEastAsia" w:hAnsi="Verdana" w:cstheme="minorBidi"/>
                <w:sz w:val="20"/>
                <w:szCs w:val="20"/>
              </w:rPr>
              <w:t>In samenspraak met andere milieustations (o.a. Tilburg en Den Bosch) en de afval-inzamelbedrijven hiervoor een plan uit te werken en zo mogelijk contracten hierop aan te passen;</w:t>
            </w:r>
          </w:p>
          <w:p w14:paraId="484E10E9" w14:textId="40CB1E5D" w:rsidR="00CC6986" w:rsidRPr="008E0D33" w:rsidRDefault="000A4935" w:rsidP="008E0D33">
            <w:pPr>
              <w:pStyle w:val="Lijstalinea"/>
              <w:numPr>
                <w:ilvl w:val="0"/>
                <w:numId w:val="2"/>
              </w:num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eastAsiaTheme="minorEastAsia" w:hAnsi="Verdana" w:cstheme="minorBidi"/>
                <w:sz w:val="20"/>
                <w:szCs w:val="20"/>
              </w:rPr>
              <w:t xml:space="preserve">De raad over de uitkomsten te informeren. </w:t>
            </w:r>
          </w:p>
          <w:p w14:paraId="5DCDBB16" w14:textId="77777777" w:rsidR="00EF74A3" w:rsidRPr="008E0D33" w:rsidRDefault="00EF74A3" w:rsidP="00EF74A3">
            <w:pPr>
              <w:pStyle w:val="Lijstalinea"/>
              <w:rPr>
                <w:rFonts w:ascii="Verdana" w:hAnsi="Verdana"/>
                <w:iCs/>
                <w:sz w:val="20"/>
                <w:szCs w:val="20"/>
              </w:rPr>
            </w:pPr>
          </w:p>
          <w:p w14:paraId="6E5CECA1" w14:textId="7AA6C2FA" w:rsidR="00E83C51" w:rsidRPr="008E0D33" w:rsidRDefault="00E83C51" w:rsidP="00E83C51">
            <w:pPr>
              <w:rPr>
                <w:rFonts w:ascii="Verdana" w:hAnsi="Verdana"/>
                <w:iCs/>
                <w:sz w:val="20"/>
                <w:szCs w:val="20"/>
              </w:rPr>
            </w:pPr>
            <w:r w:rsidRPr="008E0D33">
              <w:rPr>
                <w:rFonts w:ascii="Verdana" w:hAnsi="Verdana"/>
                <w:b/>
                <w:bCs/>
                <w:iCs/>
                <w:sz w:val="20"/>
                <w:szCs w:val="20"/>
              </w:rPr>
              <w:t>en gaat over tot de orde van de dag</w:t>
            </w:r>
            <w:r w:rsidRPr="008E0D33">
              <w:rPr>
                <w:rFonts w:ascii="Verdana" w:hAnsi="Verdana"/>
                <w:iCs/>
                <w:sz w:val="20"/>
                <w:szCs w:val="20"/>
              </w:rPr>
              <w:t>.</w:t>
            </w:r>
          </w:p>
          <w:p w14:paraId="6A92DBAA" w14:textId="1F0209DD" w:rsidR="00E83C51" w:rsidRPr="008E0D33" w:rsidRDefault="00E83C51" w:rsidP="00E83C51">
            <w:pPr>
              <w:rPr>
                <w:rFonts w:ascii="Verdana" w:hAnsi="Verdana"/>
                <w:iCs/>
                <w:sz w:val="20"/>
                <w:szCs w:val="20"/>
              </w:rPr>
            </w:pPr>
          </w:p>
          <w:p w14:paraId="1A8D5AD7" w14:textId="77777777" w:rsidR="00E83C51" w:rsidRPr="008E0D33" w:rsidRDefault="00E83C51" w:rsidP="00E83C51">
            <w:pPr>
              <w:ind w:left="360"/>
              <w:jc w:val="center"/>
              <w:rPr>
                <w:rFonts w:ascii="Verdana" w:hAnsi="Verdana"/>
                <w:i/>
                <w:sz w:val="20"/>
                <w:szCs w:val="20"/>
              </w:rPr>
            </w:pPr>
            <w:r w:rsidRPr="008E0D33">
              <w:rPr>
                <w:rFonts w:ascii="Verdana" w:hAnsi="Verdana"/>
                <w:i/>
                <w:sz w:val="20"/>
                <w:szCs w:val="20"/>
              </w:rPr>
              <w:t>Aangenomen/verworpen</w:t>
            </w:r>
          </w:p>
          <w:p w14:paraId="1C930FC1" w14:textId="77777777" w:rsidR="00E83C51" w:rsidRPr="008E0D33" w:rsidRDefault="00E83C51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</w:tr>
    </w:tbl>
    <w:p w14:paraId="5158F129" w14:textId="1898C94F" w:rsidR="0092201F" w:rsidRDefault="0092201F" w:rsidP="000D491E">
      <w:pPr>
        <w:rPr>
          <w:rFonts w:ascii="Verdana" w:hAnsi="Verdana"/>
          <w:b/>
          <w:bCs/>
          <w:sz w:val="20"/>
        </w:rPr>
      </w:pPr>
    </w:p>
    <w:sectPr w:rsidR="009220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6FCC27" w14:textId="77777777" w:rsidR="006A3531" w:rsidRDefault="006A3531" w:rsidP="00FE6166">
      <w:r>
        <w:separator/>
      </w:r>
    </w:p>
  </w:endnote>
  <w:endnote w:type="continuationSeparator" w:id="0">
    <w:p w14:paraId="50EE7A4B" w14:textId="77777777" w:rsidR="006A3531" w:rsidRDefault="006A3531" w:rsidP="00FE6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153ABB" w14:textId="77777777" w:rsidR="006A3531" w:rsidRDefault="006A3531" w:rsidP="00FE6166">
      <w:r>
        <w:separator/>
      </w:r>
    </w:p>
  </w:footnote>
  <w:footnote w:type="continuationSeparator" w:id="0">
    <w:p w14:paraId="5D242FE7" w14:textId="77777777" w:rsidR="006A3531" w:rsidRDefault="006A3531" w:rsidP="00FE6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0DACC" w14:textId="66C67060" w:rsidR="00FE6166" w:rsidRDefault="00FE6166" w:rsidP="00FE6166">
    <w:pPr>
      <w:jc w:val="center"/>
      <w:rPr>
        <w:rFonts w:ascii="Verdana" w:hAnsi="Verdana"/>
        <w:b/>
        <w:bCs/>
        <w:sz w:val="20"/>
      </w:rPr>
    </w:pPr>
    <w:r>
      <w:rPr>
        <w:rFonts w:ascii="Verdana" w:hAnsi="Verdana"/>
        <w:b/>
        <w:bCs/>
        <w:sz w:val="20"/>
      </w:rPr>
      <w:t xml:space="preserve">MOTIE </w:t>
    </w:r>
    <w:r w:rsidR="0038046B">
      <w:rPr>
        <w:rFonts w:ascii="Verdana" w:hAnsi="Verdana"/>
        <w:b/>
        <w:bCs/>
        <w:sz w:val="20"/>
      </w:rPr>
      <w:t>art. 43</w:t>
    </w:r>
    <w:r>
      <w:rPr>
        <w:rFonts w:ascii="Verdana" w:hAnsi="Verdana"/>
        <w:b/>
        <w:bCs/>
        <w:sz w:val="20"/>
      </w:rPr>
      <w:t xml:space="preserve"> RvO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62"/>
    </w:tblGrid>
    <w:tr w:rsidR="004D48EA" w14:paraId="54C8EBAC" w14:textId="77777777" w:rsidTr="00D11454">
      <w:tc>
        <w:tcPr>
          <w:tcW w:w="9212" w:type="dxa"/>
        </w:tcPr>
        <w:p w14:paraId="19365789" w14:textId="7B453398" w:rsidR="004D48EA" w:rsidRPr="0044299A" w:rsidRDefault="004D48EA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>
            <w:rPr>
              <w:rFonts w:ascii="Verdana" w:hAnsi="Verdana"/>
              <w:sz w:val="20"/>
            </w:rPr>
            <w:t>Voorstel</w:t>
          </w:r>
          <w:r w:rsidR="0044299A">
            <w:rPr>
              <w:rFonts w:ascii="Verdana" w:hAnsi="Verdana"/>
              <w:sz w:val="20"/>
            </w:rPr>
            <w:t>:</w:t>
          </w:r>
          <w:r w:rsidR="00170F2D">
            <w:rPr>
              <w:rFonts w:ascii="Verdana" w:hAnsi="Verdana"/>
              <w:sz w:val="20"/>
            </w:rPr>
            <w:t xml:space="preserve"> </w:t>
          </w:r>
          <w:r w:rsidR="000D1D26" w:rsidRPr="008E0D33">
            <w:rPr>
              <w:rFonts w:ascii="Verdana" w:hAnsi="Verdana"/>
              <w:b w:val="0"/>
              <w:bCs w:val="0"/>
              <w:sz w:val="20"/>
            </w:rPr>
            <w:t>Kadernota 202</w:t>
          </w:r>
          <w:r w:rsidR="00AA67E4" w:rsidRPr="008E0D33">
            <w:rPr>
              <w:rFonts w:ascii="Verdana" w:hAnsi="Verdana"/>
              <w:b w:val="0"/>
              <w:bCs w:val="0"/>
              <w:sz w:val="20"/>
            </w:rPr>
            <w:t>5</w:t>
          </w:r>
        </w:p>
      </w:tc>
    </w:tr>
    <w:tr w:rsidR="00FE6166" w14:paraId="35A02B1E" w14:textId="77777777" w:rsidTr="00D11454">
      <w:tc>
        <w:tcPr>
          <w:tcW w:w="9212" w:type="dxa"/>
        </w:tcPr>
        <w:p w14:paraId="75E38CDF" w14:textId="6F6F92B5" w:rsidR="00FE6166" w:rsidRPr="00164F35" w:rsidRDefault="00FE6166" w:rsidP="00D11454">
          <w:pPr>
            <w:pStyle w:val="Plattetekst2"/>
            <w:rPr>
              <w:rFonts w:ascii="Verdana" w:hAnsi="Verdana"/>
              <w:b w:val="0"/>
              <w:bCs w:val="0"/>
              <w:sz w:val="20"/>
            </w:rPr>
          </w:pPr>
          <w:r w:rsidRPr="00265A5C">
            <w:rPr>
              <w:rFonts w:ascii="Verdana" w:hAnsi="Verdana"/>
              <w:sz w:val="20"/>
            </w:rPr>
            <w:t>Onderwerp:</w:t>
          </w:r>
          <w:r w:rsidR="00324ECC">
            <w:rPr>
              <w:rFonts w:ascii="Verdana" w:hAnsi="Verdana"/>
              <w:sz w:val="20"/>
            </w:rPr>
            <w:t xml:space="preserve"> </w:t>
          </w:r>
          <w:r w:rsidR="00962E8B">
            <w:rPr>
              <w:rFonts w:ascii="Verdana" w:hAnsi="Verdana"/>
              <w:b w:val="0"/>
              <w:bCs w:val="0"/>
              <w:sz w:val="20"/>
            </w:rPr>
            <w:t xml:space="preserve"> </w:t>
          </w:r>
          <w:r w:rsidR="002011A0">
            <w:rPr>
              <w:rFonts w:ascii="Verdana" w:hAnsi="Verdana"/>
              <w:b w:val="0"/>
              <w:bCs w:val="0"/>
              <w:sz w:val="20"/>
            </w:rPr>
            <w:t>On</w:t>
          </w:r>
          <w:r w:rsidR="00AA67E4">
            <w:rPr>
              <w:rFonts w:ascii="Verdana" w:hAnsi="Verdana"/>
              <w:b w:val="0"/>
              <w:bCs w:val="0"/>
              <w:sz w:val="20"/>
            </w:rPr>
            <w:t>derzoek innamepunt</w:t>
          </w:r>
          <w:r w:rsidR="00AA1B39">
            <w:rPr>
              <w:rFonts w:ascii="Verdana" w:hAnsi="Verdana"/>
              <w:b w:val="0"/>
              <w:bCs w:val="0"/>
              <w:sz w:val="20"/>
            </w:rPr>
            <w:t xml:space="preserve"> kringloop op milieustations</w:t>
          </w:r>
        </w:p>
      </w:tc>
    </w:tr>
    <w:tr w:rsidR="00FE6166" w14:paraId="3CD26FB3" w14:textId="77777777" w:rsidTr="00D11454">
      <w:tc>
        <w:tcPr>
          <w:tcW w:w="9212" w:type="dxa"/>
        </w:tcPr>
        <w:p w14:paraId="287F75AE" w14:textId="2521A630" w:rsidR="00FE6166" w:rsidRPr="00FC2B21" w:rsidRDefault="00FE6166" w:rsidP="00D11454">
          <w:pPr>
            <w:pStyle w:val="Plattetekst2"/>
            <w:rPr>
              <w:rFonts w:ascii="Verdana" w:hAnsi="Verdana"/>
              <w:sz w:val="20"/>
            </w:rPr>
          </w:pPr>
          <w:r w:rsidRPr="00265A5C">
            <w:rPr>
              <w:rFonts w:ascii="Verdana" w:hAnsi="Verdana"/>
              <w:sz w:val="20"/>
            </w:rPr>
            <w:t xml:space="preserve">De raad van de </w:t>
          </w:r>
          <w:r w:rsidR="00FC2B21">
            <w:rPr>
              <w:rFonts w:ascii="Verdana" w:hAnsi="Verdana"/>
              <w:sz w:val="20"/>
            </w:rPr>
            <w:t>G</w:t>
          </w:r>
          <w:r w:rsidRPr="00265A5C">
            <w:rPr>
              <w:rFonts w:ascii="Verdana" w:hAnsi="Verdana"/>
              <w:sz w:val="20"/>
            </w:rPr>
            <w:t>emeente Waalwijk in vergadering bijeen d.d.</w:t>
          </w:r>
          <w:r w:rsidR="001E2489">
            <w:rPr>
              <w:rFonts w:ascii="Verdana" w:hAnsi="Verdana"/>
              <w:sz w:val="20"/>
            </w:rPr>
            <w:t xml:space="preserve"> </w:t>
          </w:r>
          <w:r w:rsidR="008E0D33" w:rsidRPr="008E0D33">
            <w:rPr>
              <w:rFonts w:ascii="Verdana" w:hAnsi="Verdana"/>
              <w:b w:val="0"/>
              <w:bCs w:val="0"/>
              <w:sz w:val="20"/>
            </w:rPr>
            <w:t>4</w:t>
          </w:r>
          <w:r w:rsidR="000D1D26" w:rsidRPr="008E0D33">
            <w:rPr>
              <w:rFonts w:ascii="Verdana" w:hAnsi="Verdana"/>
              <w:b w:val="0"/>
              <w:bCs w:val="0"/>
              <w:sz w:val="20"/>
            </w:rPr>
            <w:t xml:space="preserve"> juli 202</w:t>
          </w:r>
          <w:r w:rsidR="008E0D33" w:rsidRPr="008E0D33">
            <w:rPr>
              <w:rFonts w:ascii="Verdana" w:hAnsi="Verdana"/>
              <w:b w:val="0"/>
              <w:bCs w:val="0"/>
              <w:sz w:val="20"/>
            </w:rPr>
            <w:t>4</w:t>
          </w:r>
        </w:p>
      </w:tc>
    </w:tr>
    <w:tr w:rsidR="00FE6166" w14:paraId="0B7D1BA4" w14:textId="77777777" w:rsidTr="00D11454">
      <w:tc>
        <w:tcPr>
          <w:tcW w:w="9212" w:type="dxa"/>
        </w:tcPr>
        <w:p w14:paraId="7123F50E" w14:textId="1B669A0C" w:rsidR="00FE6166" w:rsidRDefault="00E4325B" w:rsidP="00D11454">
          <w:pPr>
            <w:pStyle w:val="Plattetekst2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F</w:t>
          </w:r>
          <w:r w:rsidR="00FE6166">
            <w:rPr>
              <w:rFonts w:ascii="Verdana" w:hAnsi="Verdana"/>
              <w:sz w:val="20"/>
            </w:rPr>
            <w:t xml:space="preserve">ractie: </w:t>
          </w:r>
          <w:r w:rsidR="00D401F2">
            <w:rPr>
              <w:rFonts w:ascii="Verdana" w:hAnsi="Verdana"/>
              <w:b w:val="0"/>
              <w:bCs w:val="0"/>
              <w:sz w:val="20"/>
            </w:rPr>
            <w:t>Samen Waalwijk</w:t>
          </w:r>
        </w:p>
      </w:tc>
    </w:tr>
  </w:tbl>
  <w:p w14:paraId="06186D2A" w14:textId="77777777" w:rsidR="00FE6166" w:rsidRDefault="00FE616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9C225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09664C"/>
    <w:multiLevelType w:val="hybridMultilevel"/>
    <w:tmpl w:val="2CEEEF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133711">
    <w:abstractNumId w:val="0"/>
  </w:num>
  <w:num w:numId="2" w16cid:durableId="204263437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6C5"/>
    <w:rsid w:val="00006DC0"/>
    <w:rsid w:val="00016898"/>
    <w:rsid w:val="00021C3C"/>
    <w:rsid w:val="0002458A"/>
    <w:rsid w:val="00026C7A"/>
    <w:rsid w:val="00057B98"/>
    <w:rsid w:val="0006549A"/>
    <w:rsid w:val="00065607"/>
    <w:rsid w:val="00065ABD"/>
    <w:rsid w:val="00065B4B"/>
    <w:rsid w:val="000660B8"/>
    <w:rsid w:val="0006659C"/>
    <w:rsid w:val="0007035B"/>
    <w:rsid w:val="000756C1"/>
    <w:rsid w:val="0007704D"/>
    <w:rsid w:val="00087E3C"/>
    <w:rsid w:val="00091B42"/>
    <w:rsid w:val="00096495"/>
    <w:rsid w:val="000978CF"/>
    <w:rsid w:val="000A4935"/>
    <w:rsid w:val="000A5233"/>
    <w:rsid w:val="000B1714"/>
    <w:rsid w:val="000B6071"/>
    <w:rsid w:val="000B7D81"/>
    <w:rsid w:val="000B7F73"/>
    <w:rsid w:val="000C1FDD"/>
    <w:rsid w:val="000D1D26"/>
    <w:rsid w:val="000D3EE9"/>
    <w:rsid w:val="000D48C3"/>
    <w:rsid w:val="000D491E"/>
    <w:rsid w:val="000D64BC"/>
    <w:rsid w:val="000D6F04"/>
    <w:rsid w:val="000E2BBC"/>
    <w:rsid w:val="000F0073"/>
    <w:rsid w:val="000F528A"/>
    <w:rsid w:val="000F536F"/>
    <w:rsid w:val="000F5D5C"/>
    <w:rsid w:val="00104CA5"/>
    <w:rsid w:val="001058AD"/>
    <w:rsid w:val="001066BE"/>
    <w:rsid w:val="0011010B"/>
    <w:rsid w:val="0011686E"/>
    <w:rsid w:val="00134470"/>
    <w:rsid w:val="00134A50"/>
    <w:rsid w:val="00141844"/>
    <w:rsid w:val="00141C03"/>
    <w:rsid w:val="00141F45"/>
    <w:rsid w:val="001501CE"/>
    <w:rsid w:val="0015143E"/>
    <w:rsid w:val="00152E65"/>
    <w:rsid w:val="00153869"/>
    <w:rsid w:val="00157FD4"/>
    <w:rsid w:val="00164F35"/>
    <w:rsid w:val="00165E3C"/>
    <w:rsid w:val="00167798"/>
    <w:rsid w:val="00170F2D"/>
    <w:rsid w:val="00172F92"/>
    <w:rsid w:val="001757D9"/>
    <w:rsid w:val="00194B97"/>
    <w:rsid w:val="001A01E5"/>
    <w:rsid w:val="001A21D1"/>
    <w:rsid w:val="001B307D"/>
    <w:rsid w:val="001B6F8A"/>
    <w:rsid w:val="001B7F58"/>
    <w:rsid w:val="001D4410"/>
    <w:rsid w:val="001E1AB0"/>
    <w:rsid w:val="001E2489"/>
    <w:rsid w:val="001E404A"/>
    <w:rsid w:val="001E4670"/>
    <w:rsid w:val="001E68E1"/>
    <w:rsid w:val="001F31B6"/>
    <w:rsid w:val="002011A0"/>
    <w:rsid w:val="002012F1"/>
    <w:rsid w:val="00201E71"/>
    <w:rsid w:val="00223CAF"/>
    <w:rsid w:val="002274E5"/>
    <w:rsid w:val="0023423B"/>
    <w:rsid w:val="00242409"/>
    <w:rsid w:val="0024313E"/>
    <w:rsid w:val="00243431"/>
    <w:rsid w:val="00244B26"/>
    <w:rsid w:val="00246827"/>
    <w:rsid w:val="00250FA6"/>
    <w:rsid w:val="00265A5C"/>
    <w:rsid w:val="002743AD"/>
    <w:rsid w:val="0027700D"/>
    <w:rsid w:val="00287294"/>
    <w:rsid w:val="002917C5"/>
    <w:rsid w:val="00297992"/>
    <w:rsid w:val="002A3943"/>
    <w:rsid w:val="002A4B98"/>
    <w:rsid w:val="002A504B"/>
    <w:rsid w:val="002A584D"/>
    <w:rsid w:val="002B2592"/>
    <w:rsid w:val="002C08A9"/>
    <w:rsid w:val="002C3302"/>
    <w:rsid w:val="002D2A3E"/>
    <w:rsid w:val="002D56CB"/>
    <w:rsid w:val="002D76C5"/>
    <w:rsid w:val="002E5FBD"/>
    <w:rsid w:val="002E70DE"/>
    <w:rsid w:val="002E7FC1"/>
    <w:rsid w:val="002F1CB1"/>
    <w:rsid w:val="002F4AF1"/>
    <w:rsid w:val="003100A3"/>
    <w:rsid w:val="00324ECC"/>
    <w:rsid w:val="0034725A"/>
    <w:rsid w:val="00357636"/>
    <w:rsid w:val="00360E12"/>
    <w:rsid w:val="0036275F"/>
    <w:rsid w:val="00366FB7"/>
    <w:rsid w:val="00372D11"/>
    <w:rsid w:val="00377FD7"/>
    <w:rsid w:val="0038046B"/>
    <w:rsid w:val="00384F11"/>
    <w:rsid w:val="00390815"/>
    <w:rsid w:val="0039503D"/>
    <w:rsid w:val="00396393"/>
    <w:rsid w:val="00396672"/>
    <w:rsid w:val="003A414C"/>
    <w:rsid w:val="003B531F"/>
    <w:rsid w:val="003B6389"/>
    <w:rsid w:val="003C400E"/>
    <w:rsid w:val="003C6572"/>
    <w:rsid w:val="003C75F2"/>
    <w:rsid w:val="003D223B"/>
    <w:rsid w:val="003D7748"/>
    <w:rsid w:val="003E380D"/>
    <w:rsid w:val="003E7989"/>
    <w:rsid w:val="00403396"/>
    <w:rsid w:val="004035E7"/>
    <w:rsid w:val="00403616"/>
    <w:rsid w:val="00414440"/>
    <w:rsid w:val="00417660"/>
    <w:rsid w:val="00420EE4"/>
    <w:rsid w:val="004303C3"/>
    <w:rsid w:val="00433047"/>
    <w:rsid w:val="0043432F"/>
    <w:rsid w:val="00434CA8"/>
    <w:rsid w:val="00440BDA"/>
    <w:rsid w:val="0044299A"/>
    <w:rsid w:val="00445B1A"/>
    <w:rsid w:val="00446FE5"/>
    <w:rsid w:val="0044713F"/>
    <w:rsid w:val="0046073F"/>
    <w:rsid w:val="00467C12"/>
    <w:rsid w:val="004719FE"/>
    <w:rsid w:val="00471D83"/>
    <w:rsid w:val="0047396D"/>
    <w:rsid w:val="00474DC9"/>
    <w:rsid w:val="00490918"/>
    <w:rsid w:val="0049753D"/>
    <w:rsid w:val="004B5CEB"/>
    <w:rsid w:val="004B6A1A"/>
    <w:rsid w:val="004C34E5"/>
    <w:rsid w:val="004C3C05"/>
    <w:rsid w:val="004C552B"/>
    <w:rsid w:val="004D1694"/>
    <w:rsid w:val="004D48EA"/>
    <w:rsid w:val="004F22E9"/>
    <w:rsid w:val="004F270C"/>
    <w:rsid w:val="004F3D93"/>
    <w:rsid w:val="004F5F22"/>
    <w:rsid w:val="005009C5"/>
    <w:rsid w:val="00506A62"/>
    <w:rsid w:val="005222F5"/>
    <w:rsid w:val="00530CE7"/>
    <w:rsid w:val="00540075"/>
    <w:rsid w:val="0054252E"/>
    <w:rsid w:val="00544E67"/>
    <w:rsid w:val="0054521E"/>
    <w:rsid w:val="0054630F"/>
    <w:rsid w:val="00554A09"/>
    <w:rsid w:val="00556A60"/>
    <w:rsid w:val="005570E2"/>
    <w:rsid w:val="00567FCE"/>
    <w:rsid w:val="0057670A"/>
    <w:rsid w:val="00587A4B"/>
    <w:rsid w:val="00596F1F"/>
    <w:rsid w:val="005A3786"/>
    <w:rsid w:val="005A4D8A"/>
    <w:rsid w:val="005A6AF9"/>
    <w:rsid w:val="005B0869"/>
    <w:rsid w:val="005B1BB2"/>
    <w:rsid w:val="005B7F48"/>
    <w:rsid w:val="005C0342"/>
    <w:rsid w:val="005D13F7"/>
    <w:rsid w:val="005D1EAD"/>
    <w:rsid w:val="005E010C"/>
    <w:rsid w:val="005E1026"/>
    <w:rsid w:val="005E65F4"/>
    <w:rsid w:val="005F01D8"/>
    <w:rsid w:val="005F17E8"/>
    <w:rsid w:val="00602231"/>
    <w:rsid w:val="00614C37"/>
    <w:rsid w:val="00640965"/>
    <w:rsid w:val="00641321"/>
    <w:rsid w:val="00644F12"/>
    <w:rsid w:val="006617DC"/>
    <w:rsid w:val="00664BC0"/>
    <w:rsid w:val="00673AB6"/>
    <w:rsid w:val="0067664D"/>
    <w:rsid w:val="006827E0"/>
    <w:rsid w:val="00682882"/>
    <w:rsid w:val="00690E4E"/>
    <w:rsid w:val="00694532"/>
    <w:rsid w:val="00694F9A"/>
    <w:rsid w:val="006A003A"/>
    <w:rsid w:val="006A3531"/>
    <w:rsid w:val="006A5FE5"/>
    <w:rsid w:val="006A7620"/>
    <w:rsid w:val="006B0B32"/>
    <w:rsid w:val="006B1EF3"/>
    <w:rsid w:val="006B225D"/>
    <w:rsid w:val="006B31EB"/>
    <w:rsid w:val="006B5057"/>
    <w:rsid w:val="006C02C8"/>
    <w:rsid w:val="006D69E3"/>
    <w:rsid w:val="006E4E8B"/>
    <w:rsid w:val="006E5244"/>
    <w:rsid w:val="006E7B8E"/>
    <w:rsid w:val="006F6C06"/>
    <w:rsid w:val="00701CA2"/>
    <w:rsid w:val="00704134"/>
    <w:rsid w:val="007523E1"/>
    <w:rsid w:val="00756B4C"/>
    <w:rsid w:val="007602EE"/>
    <w:rsid w:val="00760C29"/>
    <w:rsid w:val="00762010"/>
    <w:rsid w:val="007651D6"/>
    <w:rsid w:val="00766485"/>
    <w:rsid w:val="0077022B"/>
    <w:rsid w:val="00773828"/>
    <w:rsid w:val="00775354"/>
    <w:rsid w:val="00783D8F"/>
    <w:rsid w:val="007867DA"/>
    <w:rsid w:val="0079043A"/>
    <w:rsid w:val="007931DB"/>
    <w:rsid w:val="007A03EF"/>
    <w:rsid w:val="007A7DA7"/>
    <w:rsid w:val="007B27E2"/>
    <w:rsid w:val="007B4761"/>
    <w:rsid w:val="007B662A"/>
    <w:rsid w:val="007B7A74"/>
    <w:rsid w:val="007C0964"/>
    <w:rsid w:val="007C31C0"/>
    <w:rsid w:val="007D06C5"/>
    <w:rsid w:val="007D5A2E"/>
    <w:rsid w:val="007F39D6"/>
    <w:rsid w:val="007F3E29"/>
    <w:rsid w:val="007F7325"/>
    <w:rsid w:val="00805291"/>
    <w:rsid w:val="00807417"/>
    <w:rsid w:val="0081082B"/>
    <w:rsid w:val="008146D6"/>
    <w:rsid w:val="00814B50"/>
    <w:rsid w:val="008154FB"/>
    <w:rsid w:val="00816B94"/>
    <w:rsid w:val="0082647E"/>
    <w:rsid w:val="00831324"/>
    <w:rsid w:val="008317F3"/>
    <w:rsid w:val="00835B32"/>
    <w:rsid w:val="00836989"/>
    <w:rsid w:val="00847DCA"/>
    <w:rsid w:val="008554A2"/>
    <w:rsid w:val="008563D6"/>
    <w:rsid w:val="008606DF"/>
    <w:rsid w:val="00860A65"/>
    <w:rsid w:val="00861967"/>
    <w:rsid w:val="00862895"/>
    <w:rsid w:val="00863ABC"/>
    <w:rsid w:val="00867091"/>
    <w:rsid w:val="0087093E"/>
    <w:rsid w:val="0087464A"/>
    <w:rsid w:val="008876EF"/>
    <w:rsid w:val="008A2EB1"/>
    <w:rsid w:val="008A4DDD"/>
    <w:rsid w:val="008B41D6"/>
    <w:rsid w:val="008C19C2"/>
    <w:rsid w:val="008C2B03"/>
    <w:rsid w:val="008C3FE9"/>
    <w:rsid w:val="008D2A12"/>
    <w:rsid w:val="008D67EF"/>
    <w:rsid w:val="008D7083"/>
    <w:rsid w:val="008E0240"/>
    <w:rsid w:val="008E0D33"/>
    <w:rsid w:val="008F38A3"/>
    <w:rsid w:val="008F439F"/>
    <w:rsid w:val="008F559F"/>
    <w:rsid w:val="008F6381"/>
    <w:rsid w:val="008F7568"/>
    <w:rsid w:val="0090086E"/>
    <w:rsid w:val="009014B2"/>
    <w:rsid w:val="009109E1"/>
    <w:rsid w:val="00912138"/>
    <w:rsid w:val="00915235"/>
    <w:rsid w:val="0091699D"/>
    <w:rsid w:val="00917DB3"/>
    <w:rsid w:val="0092201F"/>
    <w:rsid w:val="009268A5"/>
    <w:rsid w:val="0092744D"/>
    <w:rsid w:val="009350DD"/>
    <w:rsid w:val="00935938"/>
    <w:rsid w:val="0093686E"/>
    <w:rsid w:val="00943144"/>
    <w:rsid w:val="00945295"/>
    <w:rsid w:val="00954A40"/>
    <w:rsid w:val="00962E8B"/>
    <w:rsid w:val="00992BE6"/>
    <w:rsid w:val="009935D7"/>
    <w:rsid w:val="009937F8"/>
    <w:rsid w:val="009942A8"/>
    <w:rsid w:val="00995959"/>
    <w:rsid w:val="009A0E77"/>
    <w:rsid w:val="009A4405"/>
    <w:rsid w:val="009A461E"/>
    <w:rsid w:val="009B72A8"/>
    <w:rsid w:val="009C25B9"/>
    <w:rsid w:val="009C265E"/>
    <w:rsid w:val="009C271A"/>
    <w:rsid w:val="009C38F2"/>
    <w:rsid w:val="009D7A72"/>
    <w:rsid w:val="009E01A2"/>
    <w:rsid w:val="009E29A1"/>
    <w:rsid w:val="009E5190"/>
    <w:rsid w:val="009F3170"/>
    <w:rsid w:val="009F4B6F"/>
    <w:rsid w:val="00A042AD"/>
    <w:rsid w:val="00A11449"/>
    <w:rsid w:val="00A14425"/>
    <w:rsid w:val="00A14A30"/>
    <w:rsid w:val="00A15612"/>
    <w:rsid w:val="00A20A94"/>
    <w:rsid w:val="00A2165D"/>
    <w:rsid w:val="00A24A97"/>
    <w:rsid w:val="00A25C72"/>
    <w:rsid w:val="00A334B2"/>
    <w:rsid w:val="00A414DA"/>
    <w:rsid w:val="00A4263E"/>
    <w:rsid w:val="00A426D2"/>
    <w:rsid w:val="00A4282B"/>
    <w:rsid w:val="00A4328B"/>
    <w:rsid w:val="00A51306"/>
    <w:rsid w:val="00A55C03"/>
    <w:rsid w:val="00A578ED"/>
    <w:rsid w:val="00A64FCA"/>
    <w:rsid w:val="00A65C0C"/>
    <w:rsid w:val="00A70BA9"/>
    <w:rsid w:val="00A72668"/>
    <w:rsid w:val="00A82B6D"/>
    <w:rsid w:val="00A85F5A"/>
    <w:rsid w:val="00A907A0"/>
    <w:rsid w:val="00AA17F3"/>
    <w:rsid w:val="00AA1B39"/>
    <w:rsid w:val="00AA2EB2"/>
    <w:rsid w:val="00AA67E4"/>
    <w:rsid w:val="00AB5858"/>
    <w:rsid w:val="00AB617A"/>
    <w:rsid w:val="00AB7DD2"/>
    <w:rsid w:val="00AC7493"/>
    <w:rsid w:val="00AD1ECA"/>
    <w:rsid w:val="00AE3D09"/>
    <w:rsid w:val="00AE454F"/>
    <w:rsid w:val="00AE7947"/>
    <w:rsid w:val="00AE7D6B"/>
    <w:rsid w:val="00AF3DC5"/>
    <w:rsid w:val="00B01D5B"/>
    <w:rsid w:val="00B059B7"/>
    <w:rsid w:val="00B12876"/>
    <w:rsid w:val="00B15612"/>
    <w:rsid w:val="00B204BB"/>
    <w:rsid w:val="00B26492"/>
    <w:rsid w:val="00B26D89"/>
    <w:rsid w:val="00B31B1B"/>
    <w:rsid w:val="00B34244"/>
    <w:rsid w:val="00B3536B"/>
    <w:rsid w:val="00B353BE"/>
    <w:rsid w:val="00B42DCC"/>
    <w:rsid w:val="00B43C89"/>
    <w:rsid w:val="00B57F97"/>
    <w:rsid w:val="00B60D61"/>
    <w:rsid w:val="00B63CE6"/>
    <w:rsid w:val="00B73B0A"/>
    <w:rsid w:val="00B76CB6"/>
    <w:rsid w:val="00B77934"/>
    <w:rsid w:val="00B81111"/>
    <w:rsid w:val="00B8193E"/>
    <w:rsid w:val="00B82896"/>
    <w:rsid w:val="00B84EC2"/>
    <w:rsid w:val="00B87AE4"/>
    <w:rsid w:val="00B917B2"/>
    <w:rsid w:val="00B937EA"/>
    <w:rsid w:val="00BA7FFC"/>
    <w:rsid w:val="00BB6E6C"/>
    <w:rsid w:val="00BC20DD"/>
    <w:rsid w:val="00BE17C3"/>
    <w:rsid w:val="00BF0102"/>
    <w:rsid w:val="00BF019B"/>
    <w:rsid w:val="00BF7007"/>
    <w:rsid w:val="00BF7C2D"/>
    <w:rsid w:val="00C064F4"/>
    <w:rsid w:val="00C06D21"/>
    <w:rsid w:val="00C123E8"/>
    <w:rsid w:val="00C16CB3"/>
    <w:rsid w:val="00C2310B"/>
    <w:rsid w:val="00C23317"/>
    <w:rsid w:val="00C374E7"/>
    <w:rsid w:val="00C46703"/>
    <w:rsid w:val="00C476AC"/>
    <w:rsid w:val="00C47941"/>
    <w:rsid w:val="00C50774"/>
    <w:rsid w:val="00C50DB2"/>
    <w:rsid w:val="00C527A2"/>
    <w:rsid w:val="00C53197"/>
    <w:rsid w:val="00C55CDB"/>
    <w:rsid w:val="00C56ACE"/>
    <w:rsid w:val="00C61142"/>
    <w:rsid w:val="00C7210D"/>
    <w:rsid w:val="00C7281F"/>
    <w:rsid w:val="00C765A4"/>
    <w:rsid w:val="00C770B3"/>
    <w:rsid w:val="00C860B7"/>
    <w:rsid w:val="00CA4326"/>
    <w:rsid w:val="00CC2522"/>
    <w:rsid w:val="00CC2CE7"/>
    <w:rsid w:val="00CC4789"/>
    <w:rsid w:val="00CC537C"/>
    <w:rsid w:val="00CC6986"/>
    <w:rsid w:val="00CC6BEB"/>
    <w:rsid w:val="00CD7C7F"/>
    <w:rsid w:val="00CE5FCA"/>
    <w:rsid w:val="00CE7980"/>
    <w:rsid w:val="00CE7BBA"/>
    <w:rsid w:val="00CF080A"/>
    <w:rsid w:val="00CF1BCC"/>
    <w:rsid w:val="00CF4A4C"/>
    <w:rsid w:val="00CF51F2"/>
    <w:rsid w:val="00D14FFD"/>
    <w:rsid w:val="00D221CA"/>
    <w:rsid w:val="00D3281D"/>
    <w:rsid w:val="00D401F2"/>
    <w:rsid w:val="00D45BA8"/>
    <w:rsid w:val="00D554CB"/>
    <w:rsid w:val="00D557BC"/>
    <w:rsid w:val="00D66B44"/>
    <w:rsid w:val="00D676D2"/>
    <w:rsid w:val="00D723C4"/>
    <w:rsid w:val="00D73B29"/>
    <w:rsid w:val="00D775A7"/>
    <w:rsid w:val="00D82346"/>
    <w:rsid w:val="00D83BD0"/>
    <w:rsid w:val="00D875B3"/>
    <w:rsid w:val="00D93BBD"/>
    <w:rsid w:val="00DA081C"/>
    <w:rsid w:val="00DA1942"/>
    <w:rsid w:val="00DA24E7"/>
    <w:rsid w:val="00DA2BB2"/>
    <w:rsid w:val="00DA2E7A"/>
    <w:rsid w:val="00DA6C1F"/>
    <w:rsid w:val="00DB0C8A"/>
    <w:rsid w:val="00DD314E"/>
    <w:rsid w:val="00DE008B"/>
    <w:rsid w:val="00DE163A"/>
    <w:rsid w:val="00DE30ED"/>
    <w:rsid w:val="00DF18AD"/>
    <w:rsid w:val="00DF3EDF"/>
    <w:rsid w:val="00E03D81"/>
    <w:rsid w:val="00E05954"/>
    <w:rsid w:val="00E07F41"/>
    <w:rsid w:val="00E21F3E"/>
    <w:rsid w:val="00E24158"/>
    <w:rsid w:val="00E2525E"/>
    <w:rsid w:val="00E25799"/>
    <w:rsid w:val="00E259B3"/>
    <w:rsid w:val="00E2680D"/>
    <w:rsid w:val="00E33683"/>
    <w:rsid w:val="00E42572"/>
    <w:rsid w:val="00E4325B"/>
    <w:rsid w:val="00E46B54"/>
    <w:rsid w:val="00E50114"/>
    <w:rsid w:val="00E54EE7"/>
    <w:rsid w:val="00E566CE"/>
    <w:rsid w:val="00E61528"/>
    <w:rsid w:val="00E61669"/>
    <w:rsid w:val="00E6258D"/>
    <w:rsid w:val="00E70814"/>
    <w:rsid w:val="00E71C16"/>
    <w:rsid w:val="00E722AE"/>
    <w:rsid w:val="00E736FE"/>
    <w:rsid w:val="00E77FB1"/>
    <w:rsid w:val="00E80666"/>
    <w:rsid w:val="00E83C51"/>
    <w:rsid w:val="00E86727"/>
    <w:rsid w:val="00E93E01"/>
    <w:rsid w:val="00E9636A"/>
    <w:rsid w:val="00E97564"/>
    <w:rsid w:val="00E9774B"/>
    <w:rsid w:val="00EB2BEA"/>
    <w:rsid w:val="00ED5EC8"/>
    <w:rsid w:val="00EE233E"/>
    <w:rsid w:val="00EE6BC5"/>
    <w:rsid w:val="00EF58A0"/>
    <w:rsid w:val="00EF74A3"/>
    <w:rsid w:val="00F00B92"/>
    <w:rsid w:val="00F112B0"/>
    <w:rsid w:val="00F22514"/>
    <w:rsid w:val="00F32BBF"/>
    <w:rsid w:val="00F44F2E"/>
    <w:rsid w:val="00F44F2F"/>
    <w:rsid w:val="00F53FE4"/>
    <w:rsid w:val="00F57709"/>
    <w:rsid w:val="00F626CE"/>
    <w:rsid w:val="00F62F96"/>
    <w:rsid w:val="00F636ED"/>
    <w:rsid w:val="00F642C5"/>
    <w:rsid w:val="00F667FF"/>
    <w:rsid w:val="00F727EA"/>
    <w:rsid w:val="00F728AD"/>
    <w:rsid w:val="00F72DAD"/>
    <w:rsid w:val="00F8472E"/>
    <w:rsid w:val="00F85D93"/>
    <w:rsid w:val="00F92824"/>
    <w:rsid w:val="00F94CA1"/>
    <w:rsid w:val="00F978BF"/>
    <w:rsid w:val="00F97B5E"/>
    <w:rsid w:val="00FA0C0D"/>
    <w:rsid w:val="00FA17AB"/>
    <w:rsid w:val="00FA2171"/>
    <w:rsid w:val="00FA76F3"/>
    <w:rsid w:val="00FB23BD"/>
    <w:rsid w:val="00FB723D"/>
    <w:rsid w:val="00FC0047"/>
    <w:rsid w:val="00FC2B21"/>
    <w:rsid w:val="00FC7C22"/>
    <w:rsid w:val="00FD3140"/>
    <w:rsid w:val="00FE2BA1"/>
    <w:rsid w:val="00FE4FD3"/>
    <w:rsid w:val="00FE6166"/>
    <w:rsid w:val="00FF72A7"/>
    <w:rsid w:val="00FF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77E589"/>
  <w15:docId w15:val="{6357EA1A-7467-4A03-82DE-1A1003F90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semiHidden/>
    <w:rPr>
      <w:b/>
      <w:bCs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C55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C552B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C552B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C55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C552B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552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552B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9935D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E6166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FE61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E6166"/>
    <w:rPr>
      <w:sz w:val="24"/>
      <w:szCs w:val="24"/>
    </w:rPr>
  </w:style>
  <w:style w:type="paragraph" w:styleId="Revisie">
    <w:name w:val="Revision"/>
    <w:hidden/>
    <w:uiPriority w:val="99"/>
    <w:semiHidden/>
    <w:rsid w:val="0002458A"/>
    <w:rPr>
      <w:sz w:val="24"/>
      <w:szCs w:val="24"/>
    </w:rPr>
  </w:style>
  <w:style w:type="paragraph" w:styleId="Normaalweb">
    <w:name w:val="Normal (Web)"/>
    <w:basedOn w:val="Standaard"/>
    <w:uiPriority w:val="99"/>
    <w:semiHidden/>
    <w:unhideWhenUsed/>
    <w:rsid w:val="00AA17F3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Standaardalinea-lettertype"/>
    <w:rsid w:val="00AA1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B1BF2-9151-4EF0-9744-27AA49682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MOTIE art</vt:lpstr>
    </vt:vector>
  </TitlesOfParts>
  <Company>Gemeente Waalwijk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MOTIE art</dc:title>
  <dc:creator>Administrator</dc:creator>
  <cp:lastModifiedBy>Milou Peeters</cp:lastModifiedBy>
  <cp:revision>3</cp:revision>
  <cp:lastPrinted>2022-07-06T05:56:00Z</cp:lastPrinted>
  <dcterms:created xsi:type="dcterms:W3CDTF">2024-07-04T18:51:00Z</dcterms:created>
  <dcterms:modified xsi:type="dcterms:W3CDTF">2024-07-04T18:54:00Z</dcterms:modified>
</cp:coreProperties>
</file>